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97" w:rsidRPr="00042397" w:rsidRDefault="00042397" w:rsidP="00042397">
      <w:pPr>
        <w:pageBreakBefore/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42397">
        <w:rPr>
          <w:rFonts w:ascii="Times New Roman" w:hAnsi="Times New Roman" w:cs="Times New Roman"/>
          <w:b/>
          <w:sz w:val="32"/>
          <w:szCs w:val="32"/>
          <w:lang w:val="uk-UA"/>
        </w:rPr>
        <w:t>Програма навчальної дисципліни</w:t>
      </w:r>
    </w:p>
    <w:p w:rsidR="007C6E6F" w:rsidRDefault="00042397" w:rsidP="0056793E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39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Змістовий модуль 1.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2397">
        <w:rPr>
          <w:rFonts w:ascii="Times New Roman" w:hAnsi="Times New Roman" w:cs="Times New Roman"/>
          <w:b/>
          <w:sz w:val="28"/>
          <w:szCs w:val="28"/>
          <w:lang w:val="uk-UA"/>
        </w:rPr>
        <w:t>Український літературний та культурно-мистець</w:t>
      </w:r>
      <w:r w:rsidR="0056793E">
        <w:rPr>
          <w:rFonts w:ascii="Times New Roman" w:hAnsi="Times New Roman" w:cs="Times New Roman"/>
          <w:b/>
          <w:sz w:val="28"/>
          <w:szCs w:val="28"/>
          <w:lang w:val="uk-UA"/>
        </w:rPr>
        <w:t>кий ренесанс 20-30-х рр. ХХ ст.</w:t>
      </w:r>
    </w:p>
    <w:p w:rsidR="00202EF1" w:rsidRPr="00202EF1" w:rsidRDefault="00042397" w:rsidP="00042397">
      <w:pPr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="00202EF1" w:rsidRPr="00202E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>Дискурс раннього українського модернізму в загально-європейському літературному контексті</w:t>
      </w:r>
      <w:r w:rsidR="007C6E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ХХ століття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 xml:space="preserve">Філософсько-естетичні основи літературного модернізму. </w:t>
      </w:r>
    </w:p>
    <w:p w:rsidR="00202EF1" w:rsidRPr="00202EF1" w:rsidRDefault="00202EF1" w:rsidP="007807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Теоретичні засади модернізму. Дискусійність у тлумаченнях і дефініціях поняття. Модернізм і моде</w:t>
      </w:r>
      <w:r w:rsidR="00CA1BB6">
        <w:rPr>
          <w:color w:val="000000"/>
          <w:sz w:val="28"/>
          <w:szCs w:val="28"/>
          <w:lang w:val="uk-UA"/>
        </w:rPr>
        <w:t>рн (модерність), декаданс, аванґ</w:t>
      </w:r>
      <w:r w:rsidRPr="00202EF1">
        <w:rPr>
          <w:color w:val="000000"/>
          <w:sz w:val="28"/>
          <w:szCs w:val="28"/>
          <w:lang w:val="uk-UA"/>
        </w:rPr>
        <w:t xml:space="preserve">ардизм, постмо-дернізм: спроба з'ясування понятійної дифузії. </w:t>
      </w:r>
    </w:p>
    <w:p w:rsidR="00202EF1" w:rsidRPr="00202EF1" w:rsidRDefault="002347C5" w:rsidP="007807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Європейський («фундамен</w:t>
      </w:r>
      <w:r w:rsidR="00202EF1" w:rsidRPr="00202EF1">
        <w:rPr>
          <w:color w:val="000000"/>
          <w:sz w:val="28"/>
          <w:szCs w:val="28"/>
          <w:lang w:val="uk-UA"/>
        </w:rPr>
        <w:t>тальний») модернізм чи європейські модернізми?</w:t>
      </w:r>
      <w:r w:rsidR="00202EF1">
        <w:rPr>
          <w:color w:val="000000"/>
          <w:sz w:val="28"/>
          <w:szCs w:val="28"/>
          <w:lang w:val="uk-UA"/>
        </w:rPr>
        <w:t>!</w:t>
      </w:r>
    </w:p>
    <w:p w:rsidR="00202EF1" w:rsidRPr="00202EF1" w:rsidRDefault="00202EF1" w:rsidP="007807A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 xml:space="preserve">Літературна ситуація в Україні наприкінці </w:t>
      </w:r>
      <w:r w:rsidRPr="00202EF1">
        <w:rPr>
          <w:color w:val="000000"/>
          <w:sz w:val="28"/>
          <w:szCs w:val="28"/>
          <w:lang w:val="en-US"/>
        </w:rPr>
        <w:t>XIX</w:t>
      </w:r>
      <w:r w:rsidRPr="00202EF1">
        <w:rPr>
          <w:color w:val="000000"/>
          <w:sz w:val="28"/>
          <w:szCs w:val="28"/>
        </w:rPr>
        <w:t xml:space="preserve"> </w:t>
      </w:r>
      <w:r w:rsidRPr="00202EF1">
        <w:rPr>
          <w:color w:val="000000"/>
          <w:sz w:val="28"/>
          <w:szCs w:val="28"/>
          <w:lang w:val="uk-UA"/>
        </w:rPr>
        <w:t>ст. Ідея різноспрямованості літ</w:t>
      </w:r>
      <w:r w:rsidR="007C6E6F">
        <w:rPr>
          <w:color w:val="000000"/>
          <w:sz w:val="28"/>
          <w:szCs w:val="28"/>
          <w:lang w:val="uk-UA"/>
        </w:rPr>
        <w:t>ературного процесу. Франкове ви</w:t>
      </w:r>
      <w:r w:rsidRPr="00202EF1">
        <w:rPr>
          <w:color w:val="000000"/>
          <w:sz w:val="28"/>
          <w:szCs w:val="28"/>
          <w:lang w:val="uk-UA"/>
        </w:rPr>
        <w:t>значення відмінностей «старої» і «нової» шкіл (манер). «Молода Україна».</w:t>
      </w:r>
    </w:p>
    <w:p w:rsidR="00202EF1" w:rsidRPr="00202EF1" w:rsidRDefault="00202EF1" w:rsidP="007807AA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Криза народницької традиції й асиміляція західних ідей як основні передумови зародження українського модернізму. Альманахи як перші маніфести раннього модернізму.</w:t>
      </w:r>
    </w:p>
    <w:p w:rsidR="00202EF1" w:rsidRDefault="00202EF1" w:rsidP="007807AA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Модернізм як ніцшеанство (концепція надлюдини).</w:t>
      </w:r>
      <w:r w:rsidRPr="00202EF1">
        <w:rPr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  <w:lang w:val="uk-UA"/>
        </w:rPr>
        <w:t>Образ «нового героя» як характерний чинник модернізації української естетичної свідомості</w:t>
      </w:r>
      <w:r w:rsidR="007C6E6F">
        <w:rPr>
          <w:color w:val="000000"/>
          <w:sz w:val="28"/>
          <w:szCs w:val="28"/>
          <w:lang w:val="uk-UA"/>
        </w:rPr>
        <w:t xml:space="preserve"> ХХ ст</w:t>
      </w:r>
      <w:r w:rsidRPr="00202EF1">
        <w:rPr>
          <w:color w:val="000000"/>
          <w:sz w:val="28"/>
          <w:szCs w:val="28"/>
          <w:lang w:val="uk-UA"/>
        </w:rPr>
        <w:t xml:space="preserve">. </w:t>
      </w:r>
      <w:r w:rsidRPr="00202EF1">
        <w:rPr>
          <w:sz w:val="28"/>
          <w:szCs w:val="28"/>
          <w:lang w:val="uk-UA"/>
        </w:rPr>
        <w:t xml:space="preserve"> </w:t>
      </w:r>
    </w:p>
    <w:p w:rsidR="00CC33BE" w:rsidRDefault="00CC33BE" w:rsidP="00CC33BE">
      <w:pPr>
        <w:pStyle w:val="a3"/>
        <w:jc w:val="both"/>
        <w:rPr>
          <w:b/>
          <w:sz w:val="28"/>
          <w:szCs w:val="28"/>
          <w:lang w:val="uk-UA"/>
        </w:rPr>
      </w:pPr>
      <w:r w:rsidRPr="00CC33BE">
        <w:rPr>
          <w:b/>
          <w:sz w:val="28"/>
          <w:szCs w:val="28"/>
          <w:lang w:val="uk-UA"/>
        </w:rPr>
        <w:t>Завдання</w:t>
      </w:r>
    </w:p>
    <w:p w:rsidR="00CC33BE" w:rsidRPr="00CC33BE" w:rsidRDefault="00CC33BE" w:rsidP="007807AA">
      <w:pPr>
        <w:pStyle w:val="a3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C33BE">
        <w:rPr>
          <w:sz w:val="28"/>
          <w:szCs w:val="28"/>
          <w:lang w:val="uk-UA"/>
        </w:rPr>
        <w:t xml:space="preserve">Законспектувати </w:t>
      </w:r>
      <w:r>
        <w:rPr>
          <w:sz w:val="28"/>
          <w:szCs w:val="28"/>
          <w:lang w:val="uk-UA"/>
        </w:rPr>
        <w:t xml:space="preserve">праці: </w:t>
      </w:r>
      <w:r w:rsidRPr="00CC33BE">
        <w:rPr>
          <w:color w:val="000000"/>
          <w:sz w:val="28"/>
          <w:szCs w:val="28"/>
          <w:lang w:val="uk-UA"/>
        </w:rPr>
        <w:t>Моклиця М. Модернізм як структура: Філософія. Психологія. Поетика. – Луцьк, 2002.</w:t>
      </w:r>
      <w:r>
        <w:rPr>
          <w:color w:val="000000"/>
          <w:sz w:val="28"/>
          <w:szCs w:val="28"/>
          <w:lang w:val="uk-UA"/>
        </w:rPr>
        <w:t xml:space="preserve"> </w:t>
      </w:r>
      <w:r w:rsidRPr="00CC33BE">
        <w:rPr>
          <w:color w:val="000000"/>
          <w:sz w:val="28"/>
          <w:szCs w:val="28"/>
          <w:lang w:val="uk-UA"/>
        </w:rPr>
        <w:t>Павличко С. Дискурс модернізму в українській літературі. – К., 1999.</w:t>
      </w:r>
    </w:p>
    <w:p w:rsidR="00CC33BE" w:rsidRPr="00CC33BE" w:rsidRDefault="00CC33BE" w:rsidP="007807AA">
      <w:pPr>
        <w:pStyle w:val="a3"/>
        <w:numPr>
          <w:ilvl w:val="1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Виписати до лі</w:t>
      </w:r>
      <w:r w:rsidRPr="00CC33BE">
        <w:rPr>
          <w:color w:val="000000"/>
          <w:sz w:val="28"/>
          <w:szCs w:val="28"/>
          <w:lang w:val="uk-UA"/>
        </w:rPr>
        <w:t>т</w:t>
      </w:r>
      <w:r>
        <w:rPr>
          <w:color w:val="000000"/>
          <w:sz w:val="28"/>
          <w:szCs w:val="28"/>
          <w:lang w:val="uk-UA"/>
        </w:rPr>
        <w:t>ературознавчого словника значен</w:t>
      </w:r>
      <w:r w:rsidRPr="00CC33BE">
        <w:rPr>
          <w:color w:val="000000"/>
          <w:sz w:val="28"/>
          <w:szCs w:val="28"/>
          <w:lang w:val="uk-UA"/>
        </w:rPr>
        <w:t>ня нових термінів.</w:t>
      </w:r>
    </w:p>
    <w:p w:rsidR="00953F2C" w:rsidRDefault="00953F2C" w:rsidP="00042397">
      <w:pPr>
        <w:pStyle w:val="a3"/>
        <w:jc w:val="center"/>
        <w:rPr>
          <w:b/>
          <w:sz w:val="28"/>
          <w:szCs w:val="28"/>
          <w:lang w:val="uk-UA"/>
        </w:rPr>
      </w:pPr>
    </w:p>
    <w:p w:rsidR="00042397" w:rsidRDefault="00042397" w:rsidP="00042397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Габермас Ю.</w:t>
      </w:r>
      <w:r w:rsidR="002347C5" w:rsidRPr="002347C5">
        <w:rPr>
          <w:i/>
          <w:sz w:val="28"/>
        </w:rPr>
        <w:t xml:space="preserve"> </w:t>
      </w:r>
      <w:r w:rsidRPr="002347C5">
        <w:rPr>
          <w:i/>
          <w:sz w:val="28"/>
        </w:rPr>
        <w:t>Філософський дискурс модерну.</w:t>
      </w:r>
      <w:r w:rsidR="002347C5" w:rsidRPr="002347C5">
        <w:rPr>
          <w:i/>
          <w:sz w:val="28"/>
        </w:rPr>
        <w:t xml:space="preserve"> </w:t>
      </w:r>
      <w:r w:rsidRPr="002347C5">
        <w:rPr>
          <w:i/>
          <w:sz w:val="28"/>
        </w:rPr>
        <w:t>К., 2001.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 xml:space="preserve">Хабермас Ю.  Модерн </w:t>
      </w:r>
      <w:r w:rsidRPr="002347C5">
        <w:rPr>
          <w:i/>
        </w:rPr>
        <w:sym w:font="Times New Roman" w:char="2013"/>
      </w:r>
      <w:r w:rsidRPr="002347C5">
        <w:rPr>
          <w:i/>
          <w:sz w:val="28"/>
        </w:rPr>
        <w:t xml:space="preserve"> незавершенн</w:t>
      </w:r>
      <w:r w:rsidRPr="002347C5">
        <w:rPr>
          <w:i/>
        </w:rPr>
        <w:sym w:font="Times New Roman" w:char="044B"/>
      </w:r>
      <w:r w:rsidR="002347C5" w:rsidRPr="002347C5">
        <w:rPr>
          <w:i/>
          <w:sz w:val="28"/>
        </w:rPr>
        <w:t>й проект // Вопросы</w:t>
      </w:r>
      <w:r w:rsidRPr="002347C5">
        <w:rPr>
          <w:i/>
          <w:sz w:val="28"/>
        </w:rPr>
        <w:t xml:space="preserve"> философии.</w:t>
      </w:r>
      <w:r w:rsidR="002347C5" w:rsidRPr="002347C5">
        <w:rPr>
          <w:i/>
          <w:sz w:val="28"/>
        </w:rPr>
        <w:t xml:space="preserve"> 1992. </w:t>
      </w:r>
      <w:r w:rsidRPr="002347C5">
        <w:rPr>
          <w:i/>
          <w:sz w:val="28"/>
        </w:rPr>
        <w:t>№4.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Гундорова Т. ПроЯвлення Слова. Д</w:t>
      </w:r>
      <w:r w:rsidR="002347C5" w:rsidRPr="002347C5">
        <w:rPr>
          <w:i/>
          <w:sz w:val="28"/>
        </w:rPr>
        <w:t xml:space="preserve">искурсія раннього українського </w:t>
      </w:r>
      <w:r w:rsidRPr="002347C5">
        <w:rPr>
          <w:i/>
          <w:sz w:val="28"/>
        </w:rPr>
        <w:t>моде</w:t>
      </w:r>
      <w:r w:rsidR="002347C5" w:rsidRPr="002347C5">
        <w:rPr>
          <w:i/>
          <w:sz w:val="28"/>
        </w:rPr>
        <w:t>рнізм</w:t>
      </w:r>
      <w:r w:rsidR="002347C5" w:rsidRPr="002347C5">
        <w:rPr>
          <w:i/>
          <w:sz w:val="28"/>
          <w:lang w:val="uk-UA"/>
        </w:rPr>
        <w:t>у</w:t>
      </w:r>
      <w:r w:rsidR="002347C5" w:rsidRPr="002347C5">
        <w:rPr>
          <w:i/>
          <w:sz w:val="28"/>
        </w:rPr>
        <w:t xml:space="preserve">                     Постмодерна інтерпретація. </w:t>
      </w:r>
      <w:r w:rsidRPr="002347C5">
        <w:rPr>
          <w:i/>
          <w:sz w:val="28"/>
        </w:rPr>
        <w:t>Л., 1997.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Гундорова Т. Європейський модернізм чи європе</w:t>
      </w:r>
      <w:r w:rsidR="002347C5" w:rsidRPr="002347C5">
        <w:rPr>
          <w:i/>
          <w:sz w:val="28"/>
        </w:rPr>
        <w:t xml:space="preserve">йські модернізми? </w:t>
      </w:r>
      <w:r w:rsidRPr="002347C5">
        <w:rPr>
          <w:i/>
          <w:sz w:val="28"/>
        </w:rPr>
        <w:t xml:space="preserve">(Українська </w:t>
      </w:r>
      <w:r w:rsidR="002347C5" w:rsidRPr="002347C5">
        <w:rPr>
          <w:i/>
          <w:sz w:val="28"/>
        </w:rPr>
        <w:t xml:space="preserve">перспектива) // СіЧ. 1995. №2. </w:t>
      </w:r>
      <w:r w:rsidRPr="002347C5">
        <w:rPr>
          <w:i/>
          <w:sz w:val="28"/>
        </w:rPr>
        <w:t>С.</w:t>
      </w:r>
      <w:r w:rsidR="002347C5" w:rsidRPr="002347C5">
        <w:rPr>
          <w:i/>
          <w:sz w:val="28"/>
        </w:rPr>
        <w:t xml:space="preserve"> </w:t>
      </w:r>
      <w:r w:rsidRPr="002347C5">
        <w:rPr>
          <w:i/>
          <w:sz w:val="28"/>
        </w:rPr>
        <w:t>28-31.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32"/>
        </w:rPr>
      </w:pPr>
      <w:r w:rsidRPr="002347C5">
        <w:rPr>
          <w:i/>
          <w:sz w:val="28"/>
        </w:rPr>
        <w:t>Лосев А.</w:t>
      </w:r>
      <w:r w:rsidR="002347C5" w:rsidRPr="002347C5">
        <w:rPr>
          <w:i/>
          <w:sz w:val="28"/>
        </w:rPr>
        <w:t xml:space="preserve"> </w:t>
      </w:r>
      <w:r w:rsidRPr="002347C5">
        <w:rPr>
          <w:i/>
          <w:sz w:val="28"/>
        </w:rPr>
        <w:t>Ф.</w:t>
      </w:r>
      <w:r w:rsidRPr="002347C5">
        <w:rPr>
          <w:i/>
          <w:sz w:val="32"/>
        </w:rPr>
        <w:t xml:space="preserve"> </w:t>
      </w:r>
      <w:r w:rsidRPr="002347C5">
        <w:rPr>
          <w:i/>
          <w:sz w:val="28"/>
        </w:rPr>
        <w:t>Модернистская модель: (Из филол. наследия. Модернистское направление в литературе</w:t>
      </w:r>
      <w:r w:rsidR="002347C5" w:rsidRPr="002347C5">
        <w:rPr>
          <w:i/>
          <w:sz w:val="28"/>
        </w:rPr>
        <w:t xml:space="preserve">) // </w:t>
      </w:r>
      <w:proofErr w:type="gramStart"/>
      <w:r w:rsidR="002347C5" w:rsidRPr="002347C5">
        <w:rPr>
          <w:i/>
          <w:sz w:val="28"/>
        </w:rPr>
        <w:t>Вестник  Московск</w:t>
      </w:r>
      <w:proofErr w:type="gramEnd"/>
      <w:r w:rsidR="002347C5" w:rsidRPr="002347C5">
        <w:rPr>
          <w:i/>
          <w:sz w:val="28"/>
        </w:rPr>
        <w:t>. ун-та.1996. №1. Филология. С.136-</w:t>
      </w:r>
      <w:r w:rsidRPr="002347C5">
        <w:rPr>
          <w:i/>
          <w:sz w:val="28"/>
        </w:rPr>
        <w:t>148.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 xml:space="preserve">Моклиця М. Модернізм </w:t>
      </w:r>
      <w:r w:rsidRPr="002347C5">
        <w:rPr>
          <w:i/>
        </w:rPr>
        <w:sym w:font="Times New Roman" w:char="2013"/>
      </w:r>
      <w:r w:rsidRPr="002347C5">
        <w:rPr>
          <w:i/>
          <w:sz w:val="28"/>
        </w:rPr>
        <w:t xml:space="preserve"> проблема те</w:t>
      </w:r>
      <w:r w:rsidR="002347C5" w:rsidRPr="002347C5">
        <w:rPr>
          <w:i/>
          <w:sz w:val="28"/>
        </w:rPr>
        <w:t xml:space="preserve">оретична й психологічна // СіЧ. 2001. №1. </w:t>
      </w:r>
      <w:r w:rsidRPr="002347C5">
        <w:rPr>
          <w:i/>
          <w:sz w:val="28"/>
        </w:rPr>
        <w:t>С.32-38.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 xml:space="preserve">Моклиця М. Філософія модернізму. Шопенгауер і Ніцше // Всесвіт. літ. в сер. </w:t>
      </w:r>
      <w:proofErr w:type="gramStart"/>
      <w:r w:rsidRPr="002347C5">
        <w:rPr>
          <w:i/>
          <w:sz w:val="28"/>
        </w:rPr>
        <w:t>навч..</w:t>
      </w:r>
      <w:proofErr w:type="gramEnd"/>
      <w:r w:rsidRPr="002347C5">
        <w:rPr>
          <w:i/>
          <w:sz w:val="28"/>
        </w:rPr>
        <w:t xml:space="preserve"> </w:t>
      </w:r>
      <w:r w:rsidR="002347C5" w:rsidRPr="002347C5">
        <w:rPr>
          <w:i/>
          <w:sz w:val="28"/>
        </w:rPr>
        <w:t xml:space="preserve">закладах. 2002. №2. </w:t>
      </w:r>
      <w:r w:rsidRPr="002347C5">
        <w:rPr>
          <w:i/>
          <w:sz w:val="28"/>
        </w:rPr>
        <w:t>С.41-44.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lastRenderedPageBreak/>
        <w:t>Моренець В. Про модернізм і модерність // Моренець В. Національні шляхи поетичного модерну першої поло</w:t>
      </w:r>
      <w:r w:rsidR="002347C5" w:rsidRPr="002347C5">
        <w:rPr>
          <w:i/>
          <w:sz w:val="28"/>
        </w:rPr>
        <w:t>вини ХХ ст.: Україна і Польща. К., 2001.</w:t>
      </w:r>
      <w:r w:rsidRPr="002347C5">
        <w:rPr>
          <w:i/>
          <w:sz w:val="28"/>
        </w:rPr>
        <w:t xml:space="preserve">  С.13-30.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Наєнко М. Початок століття: пошук методології (модер</w:t>
      </w:r>
      <w:r w:rsidR="00485201">
        <w:rPr>
          <w:i/>
          <w:sz w:val="28"/>
        </w:rPr>
        <w:t>нізм, авангардизм, постмодерніз</w:t>
      </w:r>
      <w:r w:rsidRPr="002347C5">
        <w:rPr>
          <w:i/>
          <w:sz w:val="28"/>
        </w:rPr>
        <w:t>м в у</w:t>
      </w:r>
      <w:r w:rsidR="002347C5" w:rsidRPr="002347C5">
        <w:rPr>
          <w:i/>
          <w:sz w:val="28"/>
        </w:rPr>
        <w:t xml:space="preserve">країнській літературі) // СіЧ. 1997. №10. </w:t>
      </w:r>
      <w:r w:rsidRPr="002347C5">
        <w:rPr>
          <w:i/>
          <w:sz w:val="28"/>
        </w:rPr>
        <w:t>С.47-51.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Олійник О. Основна теза: полі</w:t>
      </w:r>
      <w:r w:rsidR="002347C5" w:rsidRPr="002347C5">
        <w:rPr>
          <w:i/>
          <w:sz w:val="28"/>
        </w:rPr>
        <w:t xml:space="preserve">варіантність модернізму // СіЧ. 1999. №3. </w:t>
      </w:r>
      <w:r w:rsidRPr="002347C5">
        <w:rPr>
          <w:i/>
          <w:sz w:val="28"/>
        </w:rPr>
        <w:t>С.61-62.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Павличко С. Дискурс модернізму в украї</w:t>
      </w:r>
      <w:r w:rsidR="002347C5" w:rsidRPr="002347C5">
        <w:rPr>
          <w:i/>
          <w:sz w:val="28"/>
        </w:rPr>
        <w:t xml:space="preserve">нській літературі: Монографія. </w:t>
      </w:r>
      <w:r w:rsidRPr="002347C5">
        <w:rPr>
          <w:i/>
          <w:sz w:val="28"/>
        </w:rPr>
        <w:t>К.,      1999.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Погрібний А. Діалектика літературно-мистецького поступу (модернізм в у</w:t>
      </w:r>
      <w:r w:rsidR="002347C5" w:rsidRPr="002347C5">
        <w:rPr>
          <w:i/>
          <w:sz w:val="28"/>
        </w:rPr>
        <w:t xml:space="preserve">країнській літературі) // СіЧ. </w:t>
      </w:r>
      <w:r w:rsidRPr="002347C5">
        <w:rPr>
          <w:i/>
          <w:sz w:val="28"/>
        </w:rPr>
        <w:t>1</w:t>
      </w:r>
      <w:r w:rsidR="002347C5" w:rsidRPr="002347C5">
        <w:rPr>
          <w:i/>
          <w:sz w:val="28"/>
        </w:rPr>
        <w:t>999. №7.</w:t>
      </w:r>
      <w:r w:rsidRPr="002347C5">
        <w:rPr>
          <w:i/>
          <w:sz w:val="28"/>
        </w:rPr>
        <w:t xml:space="preserve"> С.</w:t>
      </w:r>
      <w:r w:rsidR="002347C5" w:rsidRPr="002347C5">
        <w:rPr>
          <w:i/>
          <w:sz w:val="28"/>
        </w:rPr>
        <w:t xml:space="preserve"> </w:t>
      </w:r>
      <w:r w:rsidRPr="002347C5">
        <w:rPr>
          <w:i/>
          <w:sz w:val="28"/>
        </w:rPr>
        <w:t>24-26.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Поліщук Я. Візійний простір раннього українського мо</w:t>
      </w:r>
      <w:r w:rsidR="002347C5" w:rsidRPr="002347C5">
        <w:rPr>
          <w:i/>
          <w:sz w:val="28"/>
        </w:rPr>
        <w:t xml:space="preserve">дернізму // Укр. </w:t>
      </w:r>
      <w:proofErr w:type="gramStart"/>
      <w:r w:rsidR="002347C5" w:rsidRPr="002347C5">
        <w:rPr>
          <w:i/>
          <w:sz w:val="28"/>
        </w:rPr>
        <w:t>мова  та</w:t>
      </w:r>
      <w:proofErr w:type="gramEnd"/>
      <w:r w:rsidR="002347C5" w:rsidRPr="002347C5">
        <w:rPr>
          <w:i/>
          <w:sz w:val="28"/>
        </w:rPr>
        <w:t xml:space="preserve"> літ. 2000. №44-45.</w:t>
      </w:r>
      <w:r w:rsidRPr="002347C5">
        <w:rPr>
          <w:i/>
          <w:sz w:val="28"/>
        </w:rPr>
        <w:t xml:space="preserve"> С.3; С.6-8.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Поліщук Я. Міфологічний горизонт українського модернізм</w:t>
      </w:r>
      <w:r w:rsidR="002347C5" w:rsidRPr="002347C5">
        <w:rPr>
          <w:i/>
          <w:sz w:val="28"/>
        </w:rPr>
        <w:t>у: Літературо-знавчі студії. Івано</w:t>
      </w:r>
      <w:r w:rsidRPr="002347C5">
        <w:rPr>
          <w:i/>
          <w:sz w:val="28"/>
        </w:rPr>
        <w:t xml:space="preserve">-Франківськ, 1998. </w:t>
      </w:r>
    </w:p>
    <w:p w:rsidR="00042397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Філософські основи є</w:t>
      </w:r>
      <w:r w:rsidR="002347C5" w:rsidRPr="002347C5">
        <w:rPr>
          <w:i/>
          <w:sz w:val="28"/>
        </w:rPr>
        <w:t xml:space="preserve">вропейського модернізму </w:t>
      </w:r>
      <w:r w:rsidRPr="002347C5">
        <w:rPr>
          <w:i/>
          <w:sz w:val="28"/>
        </w:rPr>
        <w:t>// Антологія світової літературн</w:t>
      </w:r>
      <w:r w:rsidR="002347C5" w:rsidRPr="002347C5">
        <w:rPr>
          <w:i/>
          <w:sz w:val="28"/>
        </w:rPr>
        <w:t xml:space="preserve">о-критичної думки ХХ ст. / За ред. М. Зубрицької. Л., 1996. </w:t>
      </w:r>
      <w:r w:rsidRPr="002347C5">
        <w:rPr>
          <w:i/>
          <w:sz w:val="28"/>
        </w:rPr>
        <w:t>С.40-82.</w:t>
      </w:r>
    </w:p>
    <w:p w:rsidR="00202EF1" w:rsidRPr="002347C5" w:rsidRDefault="00042397" w:rsidP="007807AA">
      <w:pPr>
        <w:pStyle w:val="a3"/>
        <w:numPr>
          <w:ilvl w:val="0"/>
          <w:numId w:val="17"/>
        </w:numPr>
        <w:jc w:val="both"/>
        <w:rPr>
          <w:i/>
          <w:sz w:val="28"/>
        </w:rPr>
      </w:pPr>
      <w:r w:rsidRPr="002347C5">
        <w:rPr>
          <w:i/>
          <w:sz w:val="28"/>
        </w:rPr>
        <w:t>Хропко П. Оновлення української літератури на шл</w:t>
      </w:r>
      <w:r w:rsidR="002347C5" w:rsidRPr="002347C5">
        <w:rPr>
          <w:i/>
          <w:sz w:val="28"/>
        </w:rPr>
        <w:t xml:space="preserve">яхах модернізму // Диво-слово.1999. №10. </w:t>
      </w:r>
      <w:r w:rsidRPr="002347C5">
        <w:rPr>
          <w:i/>
          <w:sz w:val="28"/>
        </w:rPr>
        <w:t>С.36-40.</w:t>
      </w:r>
    </w:p>
    <w:p w:rsidR="002347C5" w:rsidRPr="002347C5" w:rsidRDefault="002347C5" w:rsidP="002347C5">
      <w:pPr>
        <w:pStyle w:val="a3"/>
        <w:jc w:val="both"/>
        <w:rPr>
          <w:sz w:val="28"/>
        </w:rPr>
      </w:pPr>
    </w:p>
    <w:p w:rsidR="007C6E6F" w:rsidRDefault="007C6E6F" w:rsidP="002347C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EF1" w:rsidRPr="00202EF1" w:rsidRDefault="00042397" w:rsidP="002347C5">
      <w:pPr>
        <w:ind w:firstLine="709"/>
        <w:jc w:val="center"/>
        <w:rPr>
          <w:rStyle w:val="mw-headline"/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</w:t>
      </w:r>
      <w:r w:rsidR="00202EF1" w:rsidRPr="00202EF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02EF1" w:rsidRPr="00202EF1">
        <w:rPr>
          <w:rStyle w:val="mw-headline"/>
          <w:rFonts w:ascii="Times New Roman" w:hAnsi="Times New Roman" w:cs="Times New Roman"/>
          <w:b/>
          <w:sz w:val="28"/>
          <w:szCs w:val="28"/>
          <w:lang w:val="uk-UA"/>
        </w:rPr>
        <w:t>Українське літературно-мистецьке життя 20-30 рр. ХХ ст.</w:t>
      </w:r>
    </w:p>
    <w:p w:rsidR="00202EF1" w:rsidRPr="00202EF1" w:rsidRDefault="00202EF1" w:rsidP="007807A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Суспільно-політичні й культурні передумови розквіту українського пись-менства 20-30 рр.</w:t>
      </w:r>
    </w:p>
    <w:p w:rsidR="00202EF1" w:rsidRPr="00202EF1" w:rsidRDefault="00202EF1" w:rsidP="007807A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Естетична стратегія українського національного відродження 20-х рр.: головний принцип розмаїтості та «уфілософлення» літератури.</w:t>
      </w:r>
    </w:p>
    <w:p w:rsidR="00202EF1" w:rsidRPr="00202EF1" w:rsidRDefault="00202EF1" w:rsidP="007807A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Розвиток стильових напрямів і течій. Семантика терміна «Розстріляне відродження».</w:t>
      </w:r>
    </w:p>
    <w:p w:rsidR="00202EF1" w:rsidRPr="00202EF1" w:rsidRDefault="00202EF1" w:rsidP="007807A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Поява різноманітних літературних організацій та угруповань як один із аспектів мистецького відродження.</w:t>
      </w:r>
    </w:p>
    <w:p w:rsidR="00202EF1" w:rsidRDefault="00202EF1" w:rsidP="007807AA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Літературна дискусія 1925-1928 рр.: її причини, умови розвитку, основні проблеми, наслідки; роль памфлетів М. Хвильового.</w:t>
      </w:r>
    </w:p>
    <w:p w:rsidR="00CC33BE" w:rsidRDefault="00CC33BE" w:rsidP="00CC33BE">
      <w:pPr>
        <w:pStyle w:val="a3"/>
        <w:jc w:val="both"/>
        <w:rPr>
          <w:b/>
          <w:sz w:val="28"/>
          <w:szCs w:val="28"/>
          <w:lang w:val="uk-UA"/>
        </w:rPr>
      </w:pPr>
      <w:r w:rsidRPr="00CC33BE">
        <w:rPr>
          <w:b/>
          <w:sz w:val="28"/>
          <w:szCs w:val="28"/>
          <w:lang w:val="uk-UA"/>
        </w:rPr>
        <w:t>Завдання</w:t>
      </w:r>
    </w:p>
    <w:p w:rsidR="00CC33BE" w:rsidRPr="00CC33BE" w:rsidRDefault="00CC33BE" w:rsidP="007807AA">
      <w:pPr>
        <w:pStyle w:val="a3"/>
        <w:numPr>
          <w:ilvl w:val="0"/>
          <w:numId w:val="30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33BE">
        <w:rPr>
          <w:sz w:val="28"/>
          <w:szCs w:val="28"/>
          <w:lang w:val="uk-UA"/>
        </w:rPr>
        <w:t xml:space="preserve">Опрацювати книгу: </w:t>
      </w:r>
      <w:r w:rsidRPr="00CC33BE">
        <w:rPr>
          <w:color w:val="000000"/>
          <w:sz w:val="28"/>
          <w:szCs w:val="28"/>
          <w:shd w:val="clear" w:color="auto" w:fill="FFFFFF"/>
        </w:rPr>
        <w:t xml:space="preserve">Лавріненко Ю. Розстріляне відродження: Антологія 1917-1933: Поезія - проза </w:t>
      </w:r>
      <w:r w:rsidRPr="00CC33BE"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CC33BE">
        <w:rPr>
          <w:color w:val="000000"/>
          <w:sz w:val="28"/>
          <w:szCs w:val="28"/>
          <w:shd w:val="clear" w:color="auto" w:fill="FFFFFF"/>
        </w:rPr>
        <w:t xml:space="preserve">драма - есей. </w:t>
      </w:r>
      <w:r w:rsidRPr="00CC33BE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CC33BE">
        <w:rPr>
          <w:color w:val="000000"/>
          <w:sz w:val="28"/>
          <w:szCs w:val="28"/>
          <w:shd w:val="clear" w:color="auto" w:fill="FFFFFF"/>
        </w:rPr>
        <w:t xml:space="preserve"> К., 2001.</w:t>
      </w:r>
      <w:r w:rsidRPr="00CC33BE">
        <w:rPr>
          <w:color w:val="000000"/>
          <w:sz w:val="28"/>
          <w:szCs w:val="28"/>
          <w:shd w:val="clear" w:color="auto" w:fill="FFFFFF"/>
          <w:lang w:val="uk-UA"/>
        </w:rPr>
        <w:t xml:space="preserve"> На основі прочи</w:t>
      </w:r>
      <w:r>
        <w:rPr>
          <w:color w:val="000000"/>
          <w:sz w:val="28"/>
          <w:szCs w:val="28"/>
          <w:shd w:val="clear" w:color="auto" w:fill="FFFFFF"/>
          <w:lang w:val="uk-UA"/>
        </w:rPr>
        <w:t>таного зʼясувати генезу й</w:t>
      </w:r>
      <w:r w:rsidRPr="00CC33BE">
        <w:rPr>
          <w:color w:val="000000"/>
          <w:sz w:val="28"/>
          <w:szCs w:val="28"/>
          <w:shd w:val="clear" w:color="auto" w:fill="FFFFFF"/>
          <w:lang w:val="uk-UA"/>
        </w:rPr>
        <w:t xml:space="preserve"> семантику терміна «Розстріляне відродження».</w:t>
      </w:r>
    </w:p>
    <w:p w:rsidR="00953F2C" w:rsidRPr="0056793E" w:rsidRDefault="00CC33BE" w:rsidP="007807AA">
      <w:pPr>
        <w:pStyle w:val="a3"/>
        <w:numPr>
          <w:ilvl w:val="0"/>
          <w:numId w:val="30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33BE">
        <w:rPr>
          <w:color w:val="000000"/>
          <w:sz w:val="28"/>
          <w:szCs w:val="28"/>
          <w:shd w:val="clear" w:color="auto" w:fill="FFFFFF"/>
          <w:lang w:val="uk-UA"/>
        </w:rPr>
        <w:t>Написати реферат (теми подані нижче – на вибір студента).</w:t>
      </w:r>
    </w:p>
    <w:p w:rsidR="002347C5" w:rsidRDefault="002347C5" w:rsidP="002347C5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Андрусів С. Модус національної ідентичності: Львівський текст 30-х років XX ст. Львів, Тернопіль, 2000.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lastRenderedPageBreak/>
        <w:t>Білецький О. Двадцять років нової української лірики (1900-1923) // Білецький О. Літературно-критичні статті. К., 1990.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Брюховецький В. Микола Зеров: Літературно-критичний нарис. К., 1990.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Волицька І. Театральна юність Леся Курбаса. Львів, 1995.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Грабович Г. До історії української літератури: Дослідження, есе, полеміка. К., 1997.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Гречанюк С. На тлі XX століття: Літературно-критичні нариси. К., 1990.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Двадцяті роки: літературні дискусії, полеміки. К., 1991.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Жулинський М. Із забуття – </w:t>
      </w:r>
      <w:proofErr w:type="gramStart"/>
      <w:r w:rsidRPr="007C6E6F">
        <w:rPr>
          <w:i/>
          <w:color w:val="000000"/>
          <w:sz w:val="28"/>
          <w:szCs w:val="28"/>
        </w:rPr>
        <w:t>в</w:t>
      </w:r>
      <w:r w:rsidRPr="007C6E6F">
        <w:rPr>
          <w:i/>
          <w:color w:val="000000"/>
          <w:sz w:val="28"/>
          <w:szCs w:val="28"/>
          <w:lang w:val="uk-UA"/>
        </w:rPr>
        <w:t xml:space="preserve"> </w:t>
      </w:r>
      <w:r w:rsidRPr="007C6E6F">
        <w:rPr>
          <w:i/>
          <w:color w:val="000000"/>
          <w:sz w:val="28"/>
          <w:szCs w:val="28"/>
        </w:rPr>
        <w:t xml:space="preserve"> безсмертя</w:t>
      </w:r>
      <w:proofErr w:type="gramEnd"/>
      <w:r w:rsidRPr="007C6E6F">
        <w:rPr>
          <w:i/>
          <w:color w:val="000000"/>
          <w:sz w:val="28"/>
          <w:szCs w:val="28"/>
        </w:rPr>
        <w:t>. К., 1990.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Іванова Н. 1920-ті роки й український авангард: мистецтво для мас — від митця-професіонала / Іванова Н. // Слово і час. 2003. № 12. С.20-27.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Ільницький М. Західноукраїнська і емігрантська поезія 20-30-х років.  К., 1992.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Ільницький М. Література українського відродження (напрями та течії</w:t>
      </w:r>
      <w:r w:rsidR="007C6E6F" w:rsidRPr="007C6E6F">
        <w:rPr>
          <w:i/>
          <w:color w:val="000000"/>
          <w:sz w:val="28"/>
          <w:szCs w:val="28"/>
        </w:rPr>
        <w:t xml:space="preserve"> в українській літературі 20-х  </w:t>
      </w:r>
      <w:r w:rsidR="007C6E6F" w:rsidRPr="007C6E6F">
        <w:rPr>
          <w:i/>
        </w:rPr>
        <w:sym w:font="Times New Roman" w:char="2013"/>
      </w:r>
      <w:r w:rsidR="007C6E6F" w:rsidRPr="007C6E6F">
        <w:rPr>
          <w:i/>
          <w:lang w:val="uk-UA"/>
        </w:rPr>
        <w:t xml:space="preserve">  </w:t>
      </w:r>
      <w:r w:rsidRPr="007C6E6F">
        <w:rPr>
          <w:i/>
          <w:color w:val="000000"/>
          <w:sz w:val="28"/>
          <w:szCs w:val="28"/>
        </w:rPr>
        <w:t>поч. 30-х років XX</w:t>
      </w:r>
      <w:r w:rsidR="007C6E6F" w:rsidRPr="007C6E6F">
        <w:rPr>
          <w:i/>
          <w:color w:val="000000"/>
          <w:sz w:val="28"/>
          <w:szCs w:val="28"/>
        </w:rPr>
        <w:t xml:space="preserve"> ст.).</w:t>
      </w:r>
      <w:r w:rsidR="007C6E6F" w:rsidRPr="007C6E6F">
        <w:rPr>
          <w:i/>
          <w:color w:val="000000"/>
          <w:sz w:val="28"/>
          <w:szCs w:val="28"/>
          <w:lang w:val="uk-UA"/>
        </w:rPr>
        <w:t xml:space="preserve"> </w:t>
      </w:r>
      <w:r w:rsidRPr="007C6E6F">
        <w:rPr>
          <w:i/>
          <w:color w:val="000000"/>
          <w:sz w:val="28"/>
          <w:szCs w:val="28"/>
        </w:rPr>
        <w:t>Львів, 1994.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Калениченко Н. Українська література кінця XIX</w:t>
      </w:r>
      <w:r w:rsidR="007C6E6F" w:rsidRPr="007C6E6F">
        <w:rPr>
          <w:i/>
          <w:color w:val="000000"/>
          <w:sz w:val="28"/>
          <w:szCs w:val="28"/>
        </w:rPr>
        <w:t xml:space="preserve"> </w:t>
      </w:r>
      <w:r w:rsidR="007C6E6F" w:rsidRPr="007C6E6F">
        <w:rPr>
          <w:i/>
        </w:rPr>
        <w:sym w:font="Times New Roman" w:char="2013"/>
      </w:r>
      <w:r w:rsidRPr="007C6E6F">
        <w:rPr>
          <w:i/>
          <w:color w:val="000000"/>
          <w:sz w:val="28"/>
          <w:szCs w:val="28"/>
        </w:rPr>
        <w:t xml:space="preserve"> початку XX століття. </w:t>
      </w:r>
      <w:r w:rsidR="007C6E6F" w:rsidRPr="007C6E6F">
        <w:rPr>
          <w:i/>
          <w:color w:val="000000"/>
          <w:sz w:val="28"/>
          <w:szCs w:val="28"/>
        </w:rPr>
        <w:t xml:space="preserve">Напрями, течії. </w:t>
      </w:r>
      <w:r w:rsidRPr="007C6E6F">
        <w:rPr>
          <w:i/>
          <w:color w:val="000000"/>
          <w:sz w:val="28"/>
          <w:szCs w:val="28"/>
        </w:rPr>
        <w:t>К., 1983.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Ковалів Ю. Літературна дискусія 1925-1928 років (Ду</w:t>
      </w:r>
      <w:r w:rsidR="007C6E6F" w:rsidRPr="007C6E6F">
        <w:rPr>
          <w:i/>
          <w:color w:val="000000"/>
          <w:sz w:val="28"/>
          <w:szCs w:val="28"/>
        </w:rPr>
        <w:t xml:space="preserve">ховний світ людини. Серія 6). </w:t>
      </w:r>
      <w:r w:rsidRPr="007C6E6F">
        <w:rPr>
          <w:i/>
          <w:color w:val="000000"/>
          <w:sz w:val="28"/>
          <w:szCs w:val="28"/>
        </w:rPr>
        <w:t>К., 1990.  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Ковалів Ю. Українська поезія першої половини XX ст. / Юрій Ковалів // У</w:t>
      </w:r>
      <w:r w:rsidR="007C6E6F" w:rsidRPr="007C6E6F">
        <w:rPr>
          <w:i/>
          <w:color w:val="000000"/>
          <w:sz w:val="28"/>
          <w:szCs w:val="28"/>
        </w:rPr>
        <w:t xml:space="preserve">країнська мова та література. 2000. </w:t>
      </w:r>
      <w:r w:rsidRPr="007C6E6F">
        <w:rPr>
          <w:i/>
          <w:color w:val="000000"/>
          <w:sz w:val="28"/>
          <w:szCs w:val="28"/>
        </w:rPr>
        <w:t>№ 12 (172).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Корнієнко Н. Лесь </w:t>
      </w:r>
      <w:proofErr w:type="gramStart"/>
      <w:r w:rsidRPr="007C6E6F">
        <w:rPr>
          <w:i/>
          <w:color w:val="000000"/>
          <w:sz w:val="28"/>
          <w:szCs w:val="28"/>
        </w:rPr>
        <w:t>Курбас :</w:t>
      </w:r>
      <w:proofErr w:type="gramEnd"/>
      <w:r w:rsidRPr="007C6E6F">
        <w:rPr>
          <w:i/>
          <w:color w:val="000000"/>
          <w:sz w:val="28"/>
          <w:szCs w:val="28"/>
        </w:rPr>
        <w:t xml:space="preserve"> репетиція майбутнього / Корнієнко Н. ; [голов. ред. </w:t>
      </w:r>
      <w:r w:rsidR="007C6E6F" w:rsidRPr="007C6E6F">
        <w:rPr>
          <w:i/>
          <w:color w:val="000000"/>
          <w:sz w:val="28"/>
          <w:szCs w:val="28"/>
        </w:rPr>
        <w:t xml:space="preserve">В. Куценко]. </w:t>
      </w:r>
      <w:proofErr w:type="gramStart"/>
      <w:r w:rsidR="007C6E6F" w:rsidRPr="007C6E6F">
        <w:rPr>
          <w:i/>
          <w:color w:val="000000"/>
          <w:sz w:val="28"/>
          <w:szCs w:val="28"/>
        </w:rPr>
        <w:t>К. :</w:t>
      </w:r>
      <w:proofErr w:type="gramEnd"/>
      <w:r w:rsidR="007C6E6F" w:rsidRPr="007C6E6F">
        <w:rPr>
          <w:i/>
          <w:color w:val="000000"/>
          <w:sz w:val="28"/>
          <w:szCs w:val="28"/>
        </w:rPr>
        <w:t xml:space="preserve"> Либідь, 2007. </w:t>
      </w:r>
      <w:r w:rsidRPr="007C6E6F">
        <w:rPr>
          <w:i/>
          <w:color w:val="000000"/>
          <w:sz w:val="28"/>
          <w:szCs w:val="28"/>
        </w:rPr>
        <w:t>327 с.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Курбас Л. Філософія театру / Л. </w:t>
      </w:r>
      <w:proofErr w:type="gramStart"/>
      <w:r w:rsidRPr="007C6E6F">
        <w:rPr>
          <w:i/>
          <w:color w:val="000000"/>
          <w:sz w:val="28"/>
          <w:szCs w:val="28"/>
        </w:rPr>
        <w:t>Курбас ;</w:t>
      </w:r>
      <w:proofErr w:type="gramEnd"/>
      <w:r w:rsidRPr="007C6E6F">
        <w:rPr>
          <w:i/>
          <w:color w:val="000000"/>
          <w:sz w:val="28"/>
          <w:szCs w:val="28"/>
        </w:rPr>
        <w:t xml:space="preserve"> упоряд. М. Лабін</w:t>
      </w:r>
      <w:r w:rsidR="007C6E6F" w:rsidRPr="007C6E6F">
        <w:rPr>
          <w:i/>
          <w:color w:val="000000"/>
          <w:sz w:val="28"/>
          <w:szCs w:val="28"/>
        </w:rPr>
        <w:t xml:space="preserve">ський. </w:t>
      </w:r>
      <w:r w:rsidRPr="007C6E6F">
        <w:rPr>
          <w:i/>
          <w:color w:val="000000"/>
          <w:sz w:val="28"/>
          <w:szCs w:val="28"/>
        </w:rPr>
        <w:t xml:space="preserve"> </w:t>
      </w:r>
      <w:proofErr w:type="gramStart"/>
      <w:r w:rsidRPr="007C6E6F">
        <w:rPr>
          <w:i/>
          <w:color w:val="000000"/>
          <w:sz w:val="28"/>
          <w:szCs w:val="28"/>
        </w:rPr>
        <w:t>К. :</w:t>
      </w:r>
      <w:proofErr w:type="gramEnd"/>
      <w:r w:rsidRPr="007C6E6F">
        <w:rPr>
          <w:i/>
          <w:color w:val="000000"/>
          <w:sz w:val="28"/>
          <w:szCs w:val="28"/>
        </w:rPr>
        <w:t xml:space="preserve"> Вид-в</w:t>
      </w:r>
      <w:r w:rsidR="007C6E6F" w:rsidRPr="007C6E6F">
        <w:rPr>
          <w:i/>
          <w:color w:val="000000"/>
          <w:sz w:val="28"/>
          <w:szCs w:val="28"/>
        </w:rPr>
        <w:t xml:space="preserve">о С. Павличко „Основи“, 2001. </w:t>
      </w:r>
      <w:r w:rsidRPr="007C6E6F">
        <w:rPr>
          <w:i/>
          <w:color w:val="000000"/>
          <w:sz w:val="28"/>
          <w:szCs w:val="28"/>
        </w:rPr>
        <w:t>917 с.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Лавріненко Ю. Розстріляне відродженн</w:t>
      </w:r>
      <w:r w:rsidR="007C6E6F" w:rsidRPr="007C6E6F">
        <w:rPr>
          <w:i/>
          <w:color w:val="000000"/>
          <w:sz w:val="28"/>
          <w:szCs w:val="28"/>
        </w:rPr>
        <w:t xml:space="preserve">я: Антологія 1917-1933: Поезія </w:t>
      </w:r>
      <w:r w:rsidR="007C6E6F" w:rsidRPr="007C6E6F">
        <w:rPr>
          <w:i/>
        </w:rPr>
        <w:sym w:font="Times New Roman" w:char="2013"/>
      </w:r>
      <w:r w:rsidR="007C6E6F" w:rsidRPr="007C6E6F">
        <w:rPr>
          <w:i/>
          <w:color w:val="000000"/>
          <w:sz w:val="28"/>
          <w:szCs w:val="28"/>
        </w:rPr>
        <w:t xml:space="preserve"> проза </w:t>
      </w:r>
      <w:r w:rsidR="007C6E6F" w:rsidRPr="007C6E6F">
        <w:rPr>
          <w:i/>
        </w:rPr>
        <w:sym w:font="Times New Roman" w:char="2013"/>
      </w:r>
      <w:r w:rsidR="007C6E6F">
        <w:rPr>
          <w:i/>
          <w:lang w:val="uk-UA"/>
        </w:rPr>
        <w:t xml:space="preserve"> </w:t>
      </w:r>
      <w:r w:rsidR="007C6E6F" w:rsidRPr="007C6E6F">
        <w:rPr>
          <w:i/>
          <w:color w:val="000000"/>
          <w:sz w:val="28"/>
          <w:szCs w:val="28"/>
        </w:rPr>
        <w:t xml:space="preserve">драма </w:t>
      </w:r>
      <w:r w:rsidR="007C6E6F" w:rsidRPr="007C6E6F">
        <w:rPr>
          <w:i/>
        </w:rPr>
        <w:sym w:font="Times New Roman" w:char="2013"/>
      </w:r>
      <w:r w:rsidR="007C6E6F" w:rsidRPr="007C6E6F">
        <w:rPr>
          <w:i/>
          <w:lang w:val="uk-UA"/>
        </w:rPr>
        <w:t xml:space="preserve"> </w:t>
      </w:r>
      <w:r w:rsidR="007C6E6F" w:rsidRPr="007C6E6F">
        <w:rPr>
          <w:i/>
          <w:color w:val="000000"/>
          <w:sz w:val="28"/>
          <w:szCs w:val="28"/>
        </w:rPr>
        <w:t xml:space="preserve">есей. </w:t>
      </w:r>
      <w:r w:rsidRPr="007C6E6F">
        <w:rPr>
          <w:i/>
          <w:color w:val="000000"/>
          <w:sz w:val="28"/>
          <w:szCs w:val="28"/>
        </w:rPr>
        <w:t xml:space="preserve"> К., 2001.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Лощинська Н. Літературні дискусії 20-30-х років: від полемічних заперечень до політичних доносі</w:t>
      </w:r>
      <w:r w:rsidR="007C6E6F" w:rsidRPr="007C6E6F">
        <w:rPr>
          <w:i/>
          <w:color w:val="000000"/>
          <w:sz w:val="28"/>
          <w:szCs w:val="28"/>
        </w:rPr>
        <w:t xml:space="preserve">в / Лощинська Н. // Дивослово.  2000. №1. </w:t>
      </w:r>
      <w:r w:rsidRPr="007C6E6F">
        <w:rPr>
          <w:i/>
          <w:color w:val="000000"/>
          <w:sz w:val="28"/>
          <w:szCs w:val="28"/>
        </w:rPr>
        <w:t>С.13-15.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Наєнко М. Українське літературознавств</w:t>
      </w:r>
      <w:r w:rsidR="007C6E6F" w:rsidRPr="007C6E6F">
        <w:rPr>
          <w:i/>
          <w:color w:val="000000"/>
          <w:sz w:val="28"/>
          <w:szCs w:val="28"/>
        </w:rPr>
        <w:t xml:space="preserve">о: Школи, напрями, тенденції. </w:t>
      </w:r>
      <w:r w:rsidRPr="007C6E6F">
        <w:rPr>
          <w:i/>
          <w:color w:val="000000"/>
          <w:sz w:val="28"/>
          <w:szCs w:val="28"/>
        </w:rPr>
        <w:t>К., 1987.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Павличко С. Між Європою і європейським модернізмом // Дискурс модернізму в украї</w:t>
      </w:r>
      <w:r w:rsidR="007C6E6F" w:rsidRPr="007C6E6F">
        <w:rPr>
          <w:i/>
          <w:color w:val="000000"/>
          <w:sz w:val="28"/>
          <w:szCs w:val="28"/>
        </w:rPr>
        <w:t xml:space="preserve">нській літературі.  К., 1999. </w:t>
      </w:r>
      <w:r w:rsidRPr="007C6E6F">
        <w:rPr>
          <w:i/>
          <w:color w:val="000000"/>
          <w:sz w:val="28"/>
          <w:szCs w:val="28"/>
        </w:rPr>
        <w:t xml:space="preserve"> С. 167-205.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Салига Т. Високе світло</w:t>
      </w:r>
      <w:r w:rsidR="007C6E6F" w:rsidRPr="007C6E6F">
        <w:rPr>
          <w:i/>
          <w:color w:val="000000"/>
          <w:sz w:val="28"/>
          <w:szCs w:val="28"/>
        </w:rPr>
        <w:t xml:space="preserve">: Літературно-критичні студії. </w:t>
      </w:r>
      <w:r w:rsidRPr="007C6E6F">
        <w:rPr>
          <w:i/>
          <w:color w:val="000000"/>
          <w:sz w:val="28"/>
          <w:szCs w:val="28"/>
        </w:rPr>
        <w:t xml:space="preserve"> Львів, 1994.</w:t>
      </w:r>
    </w:p>
    <w:p w:rsidR="007C6E6F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Салига Т. Українська поезія: шляхами </w:t>
      </w:r>
      <w:r w:rsidR="007C6E6F" w:rsidRPr="007C6E6F">
        <w:rPr>
          <w:i/>
          <w:color w:val="000000"/>
          <w:sz w:val="28"/>
          <w:szCs w:val="28"/>
        </w:rPr>
        <w:t xml:space="preserve">шукань // Салига Т. Імператив. </w:t>
      </w:r>
      <w:r w:rsidRPr="007C6E6F">
        <w:rPr>
          <w:i/>
          <w:color w:val="000000"/>
          <w:sz w:val="28"/>
          <w:szCs w:val="28"/>
        </w:rPr>
        <w:t>Львів, 1997. С.5-64.</w:t>
      </w:r>
    </w:p>
    <w:p w:rsidR="007C6E6F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Славутич Яр. Розстріляна муза: Мартиролог. </w:t>
      </w:r>
      <w:r w:rsidR="007C6E6F" w:rsidRPr="007C6E6F">
        <w:rPr>
          <w:i/>
          <w:color w:val="000000"/>
          <w:sz w:val="28"/>
          <w:szCs w:val="28"/>
        </w:rPr>
        <w:t xml:space="preserve">Нариси про поетів. </w:t>
      </w:r>
      <w:r w:rsidRPr="007C6E6F">
        <w:rPr>
          <w:i/>
          <w:color w:val="000000"/>
          <w:sz w:val="28"/>
          <w:szCs w:val="28"/>
        </w:rPr>
        <w:t>К., 1992.</w:t>
      </w:r>
    </w:p>
    <w:p w:rsidR="007C6E6F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Хвильовий М. Україна чи Малоросія? </w:t>
      </w:r>
      <w:r w:rsidR="007C6E6F" w:rsidRPr="007C6E6F">
        <w:rPr>
          <w:i/>
          <w:color w:val="000000"/>
          <w:sz w:val="28"/>
          <w:szCs w:val="28"/>
        </w:rPr>
        <w:t xml:space="preserve">Памфлети. </w:t>
      </w:r>
      <w:r w:rsidRPr="007C6E6F">
        <w:rPr>
          <w:i/>
          <w:color w:val="000000"/>
          <w:sz w:val="28"/>
          <w:szCs w:val="28"/>
        </w:rPr>
        <w:t>К., 1993.</w:t>
      </w:r>
    </w:p>
    <w:p w:rsidR="007C6E6F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>Шкандрій М. Український прозовий авангард 20-х років</w:t>
      </w:r>
      <w:r w:rsidR="007C6E6F" w:rsidRPr="007C6E6F">
        <w:rPr>
          <w:i/>
          <w:color w:val="000000"/>
          <w:sz w:val="28"/>
          <w:szCs w:val="28"/>
        </w:rPr>
        <w:t xml:space="preserve"> // Слово і час.  1993. №8. </w:t>
      </w:r>
      <w:r w:rsidRPr="007C6E6F">
        <w:rPr>
          <w:i/>
          <w:color w:val="000000"/>
          <w:sz w:val="28"/>
          <w:szCs w:val="28"/>
        </w:rPr>
        <w:t xml:space="preserve"> С.54-56.</w:t>
      </w:r>
    </w:p>
    <w:p w:rsidR="002347C5" w:rsidRPr="007C6E6F" w:rsidRDefault="002347C5" w:rsidP="007807AA">
      <w:pPr>
        <w:pStyle w:val="a3"/>
        <w:numPr>
          <w:ilvl w:val="0"/>
          <w:numId w:val="18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7C6E6F">
        <w:rPr>
          <w:i/>
          <w:color w:val="000000"/>
          <w:sz w:val="28"/>
          <w:szCs w:val="28"/>
        </w:rPr>
        <w:t xml:space="preserve">Шот Г. Театральна філософія Леся </w:t>
      </w:r>
      <w:proofErr w:type="gramStart"/>
      <w:r w:rsidRPr="007C6E6F">
        <w:rPr>
          <w:i/>
          <w:color w:val="000000"/>
          <w:sz w:val="28"/>
          <w:szCs w:val="28"/>
        </w:rPr>
        <w:t>Кубаса :</w:t>
      </w:r>
      <w:proofErr w:type="gramEnd"/>
      <w:r w:rsidRPr="007C6E6F">
        <w:rPr>
          <w:i/>
          <w:color w:val="000000"/>
          <w:sz w:val="28"/>
          <w:szCs w:val="28"/>
        </w:rPr>
        <w:t xml:space="preserve"> 120 років від дня народження Л. Курбаса / Г. Шот // Українська мова й література в середніх школах, гім</w:t>
      </w:r>
      <w:r w:rsidR="007C6E6F" w:rsidRPr="007C6E6F">
        <w:rPr>
          <w:i/>
          <w:color w:val="000000"/>
          <w:sz w:val="28"/>
          <w:szCs w:val="28"/>
        </w:rPr>
        <w:t xml:space="preserve">назіях, ліцеях та колегіумах. 2008.  № 4. </w:t>
      </w:r>
      <w:r w:rsidRPr="007C6E6F">
        <w:rPr>
          <w:i/>
          <w:color w:val="000000"/>
          <w:sz w:val="28"/>
          <w:szCs w:val="28"/>
        </w:rPr>
        <w:t>С. 94-98.</w:t>
      </w:r>
    </w:p>
    <w:p w:rsidR="00202EF1" w:rsidRDefault="00202EF1" w:rsidP="007C6E6F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</w:pPr>
    </w:p>
    <w:p w:rsidR="00202EF1" w:rsidRPr="00202EF1" w:rsidRDefault="00042397" w:rsidP="007C6E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val="uk-UA"/>
        </w:rPr>
        <w:t>3.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Літератур</w:t>
      </w:r>
      <w:r w:rsidR="005301C5">
        <w:rPr>
          <w:rFonts w:ascii="Times New Roman" w:hAnsi="Times New Roman" w:cs="Times New Roman"/>
          <w:b/>
          <w:sz w:val="28"/>
          <w:szCs w:val="28"/>
          <w:lang w:val="ru-RU"/>
        </w:rPr>
        <w:t>ний і культурно-мистецький аванґ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ард 20-х рр.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ХХ ст.: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український національний і світовий контекст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02EF1" w:rsidRPr="00202EF1" w:rsidRDefault="007C6E6F" w:rsidP="007807AA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Аванґ</w:t>
      </w:r>
      <w:r w:rsidR="00BB51E5">
        <w:rPr>
          <w:sz w:val="28"/>
          <w:szCs w:val="28"/>
        </w:rPr>
        <w:t xml:space="preserve">ардизм як одне </w:t>
      </w:r>
      <w:r w:rsidR="00202EF1" w:rsidRPr="00202EF1">
        <w:rPr>
          <w:sz w:val="28"/>
          <w:szCs w:val="28"/>
        </w:rPr>
        <w:t>з головних мистецьких явищ 20-х рр. Головні ознаки. Спільність та відмінність з модернізмом</w:t>
      </w:r>
      <w:r w:rsidR="00202EF1" w:rsidRPr="00202EF1">
        <w:rPr>
          <w:sz w:val="28"/>
          <w:szCs w:val="28"/>
          <w:lang w:val="uk-UA"/>
        </w:rPr>
        <w:t>.</w:t>
      </w:r>
    </w:p>
    <w:p w:rsidR="00202EF1" w:rsidRPr="00202EF1" w:rsidRDefault="00BB51E5" w:rsidP="007807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Бурхливий розвиток аванґ</w:t>
      </w:r>
      <w:r w:rsidR="00202EF1" w:rsidRPr="00202EF1">
        <w:rPr>
          <w:sz w:val="28"/>
          <w:szCs w:val="28"/>
        </w:rPr>
        <w:t>ардизму в живописі та музиці.</w:t>
      </w:r>
    </w:p>
    <w:p w:rsidR="00202EF1" w:rsidRPr="00202EF1" w:rsidRDefault="000A2322" w:rsidP="007807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Стильові течії аванґ</w:t>
      </w:r>
      <w:r w:rsidR="00202EF1" w:rsidRPr="00202EF1">
        <w:rPr>
          <w:sz w:val="28"/>
          <w:szCs w:val="28"/>
        </w:rPr>
        <w:t>ардизму.</w:t>
      </w:r>
    </w:p>
    <w:p w:rsidR="00202EF1" w:rsidRPr="00202EF1" w:rsidRDefault="000A2322" w:rsidP="007807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Футуризм як провідна аванґ</w:t>
      </w:r>
      <w:r w:rsidR="00202EF1" w:rsidRPr="00202EF1">
        <w:rPr>
          <w:sz w:val="28"/>
          <w:szCs w:val="28"/>
        </w:rPr>
        <w:t>ардна течія.</w:t>
      </w:r>
      <w:r w:rsidR="00202EF1" w:rsidRPr="00202EF1">
        <w:rPr>
          <w:b/>
          <w:sz w:val="28"/>
          <w:szCs w:val="28"/>
        </w:rPr>
        <w:t xml:space="preserve"> </w:t>
      </w:r>
      <w:r w:rsidR="00202EF1" w:rsidRPr="00202EF1">
        <w:rPr>
          <w:sz w:val="28"/>
          <w:szCs w:val="28"/>
        </w:rPr>
        <w:t>«Маніфест футуристів» (Ф. Марінетті).</w:t>
      </w:r>
    </w:p>
    <w:p w:rsidR="00202EF1" w:rsidRPr="00202EF1" w:rsidRDefault="00202EF1" w:rsidP="007807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 xml:space="preserve">Основні ознаки й етапи розвитку світового й українського футуризму. </w:t>
      </w:r>
    </w:p>
    <w:p w:rsidR="00202EF1" w:rsidRPr="007C6E6F" w:rsidRDefault="00202EF1" w:rsidP="007807A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>Поезія Михайла Семенка – засновника теорії «панфутуризму».</w:t>
      </w:r>
    </w:p>
    <w:p w:rsidR="00CC33BE" w:rsidRDefault="00CC33BE" w:rsidP="00CC33BE">
      <w:pPr>
        <w:pStyle w:val="a3"/>
        <w:jc w:val="both"/>
        <w:rPr>
          <w:b/>
          <w:sz w:val="28"/>
          <w:szCs w:val="28"/>
          <w:lang w:val="uk-UA"/>
        </w:rPr>
      </w:pPr>
      <w:r w:rsidRPr="00CC33BE">
        <w:rPr>
          <w:b/>
          <w:sz w:val="28"/>
          <w:szCs w:val="28"/>
          <w:lang w:val="uk-UA"/>
        </w:rPr>
        <w:t>Завдання</w:t>
      </w:r>
    </w:p>
    <w:p w:rsidR="00CC33BE" w:rsidRPr="00CC33BE" w:rsidRDefault="00CC33BE" w:rsidP="007807AA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C33BE">
        <w:rPr>
          <w:sz w:val="28"/>
          <w:szCs w:val="28"/>
          <w:lang w:val="uk-UA"/>
        </w:rPr>
        <w:t xml:space="preserve">Підібрати художні картини </w:t>
      </w:r>
      <w:r>
        <w:rPr>
          <w:sz w:val="28"/>
          <w:szCs w:val="28"/>
          <w:lang w:val="uk-UA"/>
        </w:rPr>
        <w:t>українських аванґ</w:t>
      </w:r>
      <w:r w:rsidRPr="00CC33BE">
        <w:rPr>
          <w:sz w:val="28"/>
          <w:szCs w:val="28"/>
          <w:lang w:val="uk-UA"/>
        </w:rPr>
        <w:t>ардистів, довести феноменальність та унікал</w:t>
      </w:r>
      <w:r>
        <w:rPr>
          <w:sz w:val="28"/>
          <w:szCs w:val="28"/>
          <w:lang w:val="uk-UA"/>
        </w:rPr>
        <w:t>ьність українських малярів-аванґ</w:t>
      </w:r>
      <w:r w:rsidRPr="00CC33BE">
        <w:rPr>
          <w:sz w:val="28"/>
          <w:szCs w:val="28"/>
          <w:lang w:val="uk-UA"/>
        </w:rPr>
        <w:t>ардистів (футуристів).</w:t>
      </w:r>
    </w:p>
    <w:p w:rsidR="00CC33BE" w:rsidRDefault="00CC33BE" w:rsidP="007807AA">
      <w:pPr>
        <w:pStyle w:val="a3"/>
        <w:numPr>
          <w:ilvl w:val="0"/>
          <w:numId w:val="31"/>
        </w:numPr>
        <w:jc w:val="both"/>
        <w:rPr>
          <w:sz w:val="28"/>
          <w:szCs w:val="28"/>
          <w:lang w:val="uk-UA"/>
        </w:rPr>
      </w:pPr>
      <w:r w:rsidRPr="00CC33BE">
        <w:rPr>
          <w:sz w:val="28"/>
          <w:szCs w:val="28"/>
          <w:lang w:val="uk-UA"/>
        </w:rPr>
        <w:t>Підготувати презентацію на цю тему.</w:t>
      </w:r>
    </w:p>
    <w:p w:rsidR="007807AA" w:rsidRDefault="007807AA" w:rsidP="00BB51E5">
      <w:pPr>
        <w:pStyle w:val="a3"/>
        <w:ind w:left="1797"/>
        <w:jc w:val="center"/>
        <w:rPr>
          <w:b/>
          <w:sz w:val="28"/>
          <w:szCs w:val="28"/>
          <w:lang w:val="uk-UA"/>
        </w:rPr>
      </w:pPr>
    </w:p>
    <w:p w:rsidR="00BB51E5" w:rsidRPr="00BB51E5" w:rsidRDefault="00BB51E5" w:rsidP="00BB51E5">
      <w:pPr>
        <w:pStyle w:val="a3"/>
        <w:ind w:left="179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B51E5">
        <w:rPr>
          <w:b/>
          <w:sz w:val="28"/>
          <w:szCs w:val="28"/>
          <w:lang w:val="uk-UA"/>
        </w:rPr>
        <w:t>Література</w:t>
      </w:r>
    </w:p>
    <w:p w:rsid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Біла А. Український літературний аванґард: пошуки, стильові напрямки. Монографія. Видання друге, доповнене і перероблене / Анна</w:t>
      </w:r>
      <w:r w:rsidRPr="007807AA">
        <w:rPr>
          <w:i/>
          <w:sz w:val="28"/>
          <w:szCs w:val="28"/>
        </w:rPr>
        <w:t xml:space="preserve"> Біла // </w:t>
      </w:r>
      <w:proofErr w:type="gramStart"/>
      <w:r w:rsidRPr="007807AA">
        <w:rPr>
          <w:i/>
          <w:sz w:val="28"/>
          <w:szCs w:val="28"/>
        </w:rPr>
        <w:t>К. :</w:t>
      </w:r>
      <w:proofErr w:type="gramEnd"/>
      <w:r w:rsidRPr="007807AA">
        <w:rPr>
          <w:i/>
          <w:sz w:val="28"/>
          <w:szCs w:val="28"/>
        </w:rPr>
        <w:t xml:space="preserve"> Смолоскип, 2006.  464 с</w:t>
      </w:r>
      <w:r w:rsidRPr="007807AA">
        <w:rPr>
          <w:i/>
          <w:sz w:val="28"/>
          <w:szCs w:val="28"/>
        </w:rPr>
        <w:t xml:space="preserve">. 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Біла А. Футуризм / Ан</w:t>
      </w:r>
      <w:r w:rsidR="007807AA">
        <w:rPr>
          <w:i/>
          <w:sz w:val="28"/>
          <w:szCs w:val="28"/>
        </w:rPr>
        <w:t>на Біла // К.</w:t>
      </w:r>
      <w:r w:rsidRPr="007807AA">
        <w:rPr>
          <w:i/>
          <w:sz w:val="28"/>
          <w:szCs w:val="28"/>
        </w:rPr>
        <w:t xml:space="preserve">: Темпора, 2010. </w:t>
      </w:r>
      <w:r w:rsidRPr="007807AA">
        <w:rPr>
          <w:i/>
          <w:sz w:val="28"/>
          <w:szCs w:val="28"/>
        </w:rPr>
        <w:t>248 с.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 xml:space="preserve">Біографії, життєписи, творчість: Михайль Семенко [Електронний ресурс]. – Режим доступу: </w:t>
      </w:r>
      <w:r w:rsidRPr="007807AA">
        <w:rPr>
          <w:i/>
          <w:sz w:val="28"/>
          <w:szCs w:val="28"/>
        </w:rPr>
        <w:t>http://www.ebk.net.ua/Book/synopsis/biografii/part1/025.htl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Гриценко А. Авангард як традиція / Анатолій Гриценко // Прапор (Харків), № 7. – 1989. – С. 157-166.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Жадан С. Філософсько-естетичні погляди Михайля Семенка / Сергій Жадан // автореферат […] кандидата філологічних наук. – Х., 2000.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Ільницький О. Український футуризм (1914-1930) / Олег Ільницький // Переклад з англійської Р. Тхорук. – Львів.: Літопис, 2003. – 367с.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b/>
          <w:i/>
          <w:sz w:val="28"/>
          <w:szCs w:val="28"/>
        </w:rPr>
      </w:pPr>
      <w:r w:rsidRPr="007807AA">
        <w:rPr>
          <w:i/>
          <w:sz w:val="28"/>
          <w:szCs w:val="28"/>
        </w:rPr>
        <w:t>Михайль Семенко. Кверо-футурізм / М</w:t>
      </w:r>
      <w:r w:rsidR="007807AA">
        <w:rPr>
          <w:i/>
          <w:sz w:val="28"/>
          <w:szCs w:val="28"/>
        </w:rPr>
        <w:t xml:space="preserve">ихайль Семенко. Вибрані твори.  </w:t>
      </w:r>
      <w:proofErr w:type="gramStart"/>
      <w:r w:rsidR="007807AA">
        <w:rPr>
          <w:i/>
          <w:sz w:val="28"/>
          <w:szCs w:val="28"/>
        </w:rPr>
        <w:t>К. :</w:t>
      </w:r>
      <w:proofErr w:type="gramEnd"/>
      <w:r w:rsidR="007807AA">
        <w:rPr>
          <w:i/>
          <w:sz w:val="28"/>
          <w:szCs w:val="28"/>
        </w:rPr>
        <w:t xml:space="preserve"> Смолоскип, 2009. </w:t>
      </w:r>
      <w:r w:rsidRPr="007807AA">
        <w:rPr>
          <w:i/>
          <w:sz w:val="28"/>
          <w:szCs w:val="28"/>
        </w:rPr>
        <w:t xml:space="preserve"> C. 265-268</w:t>
      </w:r>
    </w:p>
    <w:p w:rsidR="007C6E6F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Моренець В. Національні шляхи поетичного модерну першої половини ХХ ст.</w:t>
      </w:r>
      <w:proofErr w:type="gramStart"/>
      <w:r w:rsidRPr="007807AA">
        <w:rPr>
          <w:i/>
          <w:sz w:val="28"/>
          <w:szCs w:val="28"/>
        </w:rPr>
        <w:t>. :</w:t>
      </w:r>
      <w:proofErr w:type="gramEnd"/>
      <w:r w:rsidRPr="007807AA">
        <w:rPr>
          <w:i/>
          <w:sz w:val="28"/>
          <w:szCs w:val="28"/>
        </w:rPr>
        <w:t xml:space="preserve"> Україна</w:t>
      </w:r>
      <w:r w:rsidR="007807AA">
        <w:rPr>
          <w:i/>
          <w:sz w:val="28"/>
          <w:szCs w:val="28"/>
        </w:rPr>
        <w:t xml:space="preserve"> і Польща / Володимир Моренець.</w:t>
      </w:r>
      <w:r w:rsidRPr="007807AA">
        <w:rPr>
          <w:i/>
          <w:sz w:val="28"/>
          <w:szCs w:val="28"/>
        </w:rPr>
        <w:t>К. : Видавництво Соломії Павличко «Основи», 2001. – 327 с.</w:t>
      </w:r>
    </w:p>
    <w:p w:rsidR="00BB51E5" w:rsidRPr="007807AA" w:rsidRDefault="00BB51E5" w:rsidP="007807AA">
      <w:pPr>
        <w:pStyle w:val="a3"/>
        <w:numPr>
          <w:ilvl w:val="0"/>
          <w:numId w:val="43"/>
        </w:numPr>
        <w:jc w:val="both"/>
        <w:rPr>
          <w:i/>
          <w:sz w:val="28"/>
          <w:szCs w:val="28"/>
        </w:rPr>
      </w:pPr>
      <w:r w:rsidRPr="007807AA">
        <w:rPr>
          <w:i/>
          <w:sz w:val="28"/>
          <w:szCs w:val="28"/>
        </w:rPr>
        <w:t>Павличко С. Дискурс модернізму в українській л</w:t>
      </w:r>
      <w:r w:rsidR="007807AA">
        <w:rPr>
          <w:i/>
          <w:sz w:val="28"/>
          <w:szCs w:val="28"/>
        </w:rPr>
        <w:t xml:space="preserve">ітературі / Соломія Павличко. </w:t>
      </w:r>
      <w:proofErr w:type="gramStart"/>
      <w:r w:rsidRPr="007807AA">
        <w:rPr>
          <w:i/>
          <w:sz w:val="28"/>
          <w:szCs w:val="28"/>
        </w:rPr>
        <w:t>К. :</w:t>
      </w:r>
      <w:proofErr w:type="gramEnd"/>
      <w:r w:rsidRPr="007807AA">
        <w:rPr>
          <w:i/>
          <w:sz w:val="28"/>
          <w:szCs w:val="28"/>
        </w:rPr>
        <w:t xml:space="preserve"> Либідь, 1999. – 444 c</w:t>
      </w:r>
    </w:p>
    <w:p w:rsidR="007807AA" w:rsidRPr="007807AA" w:rsidRDefault="007807AA" w:rsidP="007807AA">
      <w:pPr>
        <w:pStyle w:val="a3"/>
        <w:numPr>
          <w:ilvl w:val="0"/>
          <w:numId w:val="43"/>
        </w:numPr>
        <w:jc w:val="both"/>
        <w:rPr>
          <w:b/>
          <w:i/>
          <w:sz w:val="28"/>
          <w:szCs w:val="28"/>
        </w:rPr>
      </w:pPr>
      <w:r w:rsidRPr="007807AA">
        <w:rPr>
          <w:i/>
          <w:sz w:val="28"/>
          <w:szCs w:val="28"/>
        </w:rPr>
        <w:t xml:space="preserve">Якимчук Л. Михайль Семенко: від футуризму до </w:t>
      </w:r>
      <w:r>
        <w:rPr>
          <w:i/>
          <w:sz w:val="28"/>
          <w:szCs w:val="28"/>
        </w:rPr>
        <w:t>тероризму [Електронний ресурс]</w:t>
      </w:r>
      <w:r w:rsidRPr="007807AA">
        <w:rPr>
          <w:i/>
          <w:sz w:val="28"/>
          <w:szCs w:val="28"/>
        </w:rPr>
        <w:t xml:space="preserve">. – Режим доступу: </w:t>
      </w:r>
      <w:hyperlink r:id="rId5" w:history="1">
        <w:r w:rsidRPr="000251DD">
          <w:rPr>
            <w:rStyle w:val="a5"/>
            <w:i/>
            <w:sz w:val="28"/>
            <w:szCs w:val="28"/>
          </w:rPr>
          <w:t>http://litakcent.com/2012/12/27/myhajl-semenko-vid-futuryzmu-doteroryzmu/</w:t>
        </w:r>
      </w:hyperlink>
      <w:r>
        <w:rPr>
          <w:i/>
          <w:sz w:val="28"/>
          <w:szCs w:val="28"/>
        </w:rPr>
        <w:t>.</w:t>
      </w:r>
    </w:p>
    <w:p w:rsidR="007807AA" w:rsidRPr="007807AA" w:rsidRDefault="007807AA" w:rsidP="007807AA">
      <w:pPr>
        <w:pStyle w:val="a3"/>
        <w:numPr>
          <w:ilvl w:val="0"/>
          <w:numId w:val="43"/>
        </w:numPr>
        <w:jc w:val="both"/>
        <w:rPr>
          <w:b/>
          <w:i/>
          <w:sz w:val="28"/>
          <w:szCs w:val="28"/>
        </w:rPr>
      </w:pPr>
      <w:r w:rsidRPr="007807AA">
        <w:rPr>
          <w:i/>
          <w:sz w:val="28"/>
          <w:szCs w:val="28"/>
        </w:rPr>
        <w:t xml:space="preserve">Яструбецька Г. Динаміка українського літературного </w:t>
      </w:r>
      <w:proofErr w:type="gramStart"/>
      <w:r w:rsidRPr="007807AA">
        <w:rPr>
          <w:i/>
          <w:sz w:val="28"/>
          <w:szCs w:val="28"/>
        </w:rPr>
        <w:t>експресіонізму :</w:t>
      </w:r>
      <w:proofErr w:type="gramEnd"/>
      <w:r w:rsidRPr="007807AA">
        <w:rPr>
          <w:i/>
          <w:sz w:val="28"/>
          <w:szCs w:val="28"/>
        </w:rPr>
        <w:t xml:space="preserve"> монографія / Г. І. Яструбецька. – Луцьк: ПВД «Твердиня», 2013. – 380 с.</w:t>
      </w:r>
    </w:p>
    <w:p w:rsidR="007807AA" w:rsidRDefault="007807AA" w:rsidP="007C6E6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EF1" w:rsidRPr="00202EF1" w:rsidRDefault="00042397" w:rsidP="007C6E6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202EF1" w:rsidRPr="00202E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2EF1" w:rsidRPr="00202EF1">
        <w:rPr>
          <w:rStyle w:val="a4"/>
          <w:rFonts w:ascii="Times New Roman" w:hAnsi="Times New Roman" w:cs="Times New Roman"/>
          <w:bCs w:val="0"/>
          <w:sz w:val="28"/>
          <w:szCs w:val="28"/>
          <w:lang w:val="ru-RU"/>
        </w:rPr>
        <w:t>Проза Миколи Хвильового. Еволюція творчого</w:t>
      </w:r>
      <w:r w:rsidR="00202EF1" w:rsidRPr="00202EF1">
        <w:rPr>
          <w:rStyle w:val="a4"/>
          <w:rFonts w:ascii="Times New Roman" w:hAnsi="Times New Roman" w:cs="Times New Roman"/>
          <w:bCs w:val="0"/>
          <w:sz w:val="28"/>
          <w:szCs w:val="28"/>
          <w:lang w:val="uk-UA"/>
        </w:rPr>
        <w:t xml:space="preserve"> </w:t>
      </w:r>
      <w:r w:rsidR="00202EF1" w:rsidRPr="00202EF1">
        <w:rPr>
          <w:rStyle w:val="a4"/>
          <w:rFonts w:ascii="Times New Roman" w:hAnsi="Times New Roman" w:cs="Times New Roman"/>
          <w:bCs w:val="0"/>
          <w:sz w:val="28"/>
          <w:szCs w:val="28"/>
          <w:lang w:val="ru-RU"/>
        </w:rPr>
        <w:t>шляху письменника: від романтичного ліризму до їдкої сатири.</w:t>
      </w:r>
    </w:p>
    <w:p w:rsidR="00202EF1" w:rsidRPr="00202EF1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>Функціональна роль новел „Вступна новела“, „Арабески“ (втілення основних ідейних й естетичних пріоритетів письменника, його бачення світу).</w:t>
      </w:r>
    </w:p>
    <w:p w:rsidR="00202EF1" w:rsidRPr="00202EF1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 xml:space="preserve">Революція: творення чи руйнація? („Життя“, </w:t>
      </w:r>
      <w:r w:rsidR="00971D28">
        <w:rPr>
          <w:sz w:val="28"/>
          <w:szCs w:val="28"/>
        </w:rPr>
        <w:t>„Кіт у чоботях“, „На глухім шля</w:t>
      </w:r>
      <w:r w:rsidRPr="00202EF1">
        <w:rPr>
          <w:sz w:val="28"/>
          <w:szCs w:val="28"/>
        </w:rPr>
        <w:t>ху“, „Мати“).</w:t>
      </w:r>
    </w:p>
    <w:p w:rsidR="00202EF1" w:rsidRPr="00202EF1" w:rsidRDefault="007C6E6F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Пробллема </w:t>
      </w:r>
      <w:r>
        <w:rPr>
          <w:sz w:val="28"/>
          <w:szCs w:val="28"/>
        </w:rPr>
        <w:t>втраченого</w:t>
      </w:r>
      <w:r w:rsidR="00202EF1" w:rsidRPr="00202EF1">
        <w:rPr>
          <w:sz w:val="28"/>
          <w:szCs w:val="28"/>
        </w:rPr>
        <w:t xml:space="preserve"> покоління („Юрко“, „Синій листопад“).</w:t>
      </w:r>
    </w:p>
    <w:p w:rsidR="00202EF1" w:rsidRPr="00202EF1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>Сатиричне зображення міщанства („Свиня“, „Колонії, вілли“, повість „Іван Іванович“). Риси стилю малої прози.</w:t>
      </w:r>
    </w:p>
    <w:p w:rsidR="00202EF1" w:rsidRPr="00202EF1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 xml:space="preserve">«Повість про санаторійну зону»: </w:t>
      </w:r>
      <w:proofErr w:type="gramStart"/>
      <w:r w:rsidRPr="00202EF1">
        <w:rPr>
          <w:sz w:val="28"/>
          <w:szCs w:val="28"/>
        </w:rPr>
        <w:t>а)  уособлення</w:t>
      </w:r>
      <w:proofErr w:type="gramEnd"/>
      <w:r w:rsidRPr="00202EF1">
        <w:rPr>
          <w:sz w:val="28"/>
          <w:szCs w:val="28"/>
        </w:rPr>
        <w:t xml:space="preserve"> зайвих, розчарованих, викинутих на узбіччя героїв;</w:t>
      </w:r>
      <w:r w:rsidRPr="00202EF1">
        <w:rPr>
          <w:sz w:val="28"/>
          <w:szCs w:val="28"/>
          <w:lang w:val="uk-UA"/>
        </w:rPr>
        <w:t xml:space="preserve"> </w:t>
      </w:r>
      <w:r w:rsidRPr="00202EF1">
        <w:rPr>
          <w:sz w:val="28"/>
          <w:szCs w:val="28"/>
        </w:rPr>
        <w:t>б) образи-символи, лірико-імпресіоністична стилістика, сатиричне спрямування.</w:t>
      </w:r>
    </w:p>
    <w:p w:rsidR="00202EF1" w:rsidRPr="00202EF1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>Сюжетно-композиційні особливості новели („Я“ (Романтика)“. „Роздвоєння“ героїв у прозі М.Хвильового.</w:t>
      </w:r>
    </w:p>
    <w:p w:rsidR="00202EF1" w:rsidRPr="007C6E6F" w:rsidRDefault="00202EF1" w:rsidP="007807A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02EF1">
        <w:rPr>
          <w:sz w:val="28"/>
          <w:szCs w:val="28"/>
        </w:rPr>
        <w:t>Роман „Вальдшнепи“: проблематика, характери (осмислення уроків революції, національно-культурне відродження України тощо):</w:t>
      </w:r>
      <w:r w:rsidR="007C6E6F">
        <w:rPr>
          <w:sz w:val="28"/>
          <w:szCs w:val="28"/>
          <w:lang w:val="uk-UA"/>
        </w:rPr>
        <w:t xml:space="preserve"> </w:t>
      </w:r>
      <w:proofErr w:type="gramStart"/>
      <w:r w:rsidRPr="007C6E6F">
        <w:rPr>
          <w:sz w:val="28"/>
          <w:szCs w:val="28"/>
        </w:rPr>
        <w:t>а)  Карамазов</w:t>
      </w:r>
      <w:proofErr w:type="gramEnd"/>
      <w:r w:rsidRPr="007C6E6F">
        <w:rPr>
          <w:sz w:val="28"/>
          <w:szCs w:val="28"/>
        </w:rPr>
        <w:t xml:space="preserve"> ˗ тип українського інтелігента 20-х </w:t>
      </w:r>
      <w:r w:rsidR="007C6E6F" w:rsidRPr="007C6E6F">
        <w:rPr>
          <w:sz w:val="28"/>
          <w:szCs w:val="28"/>
        </w:rPr>
        <w:t>років; уособлення трагедії пок</w:t>
      </w:r>
      <w:r w:rsidRPr="007C6E6F">
        <w:rPr>
          <w:sz w:val="28"/>
          <w:szCs w:val="28"/>
        </w:rPr>
        <w:t>ління;</w:t>
      </w:r>
      <w:r w:rsidR="007C6E6F" w:rsidRPr="007C6E6F">
        <w:rPr>
          <w:sz w:val="28"/>
          <w:szCs w:val="28"/>
          <w:lang w:val="uk-UA"/>
        </w:rPr>
        <w:t xml:space="preserve"> </w:t>
      </w:r>
      <w:r w:rsidRPr="007C6E6F">
        <w:rPr>
          <w:sz w:val="28"/>
          <w:szCs w:val="28"/>
        </w:rPr>
        <w:t>б) Аглая ˗ тип сильної, дієвої особистості; нове трактування романтичного героя;</w:t>
      </w:r>
      <w:r w:rsidR="007C6E6F" w:rsidRPr="007C6E6F">
        <w:rPr>
          <w:sz w:val="28"/>
          <w:szCs w:val="28"/>
          <w:lang w:val="uk-UA"/>
        </w:rPr>
        <w:t xml:space="preserve"> </w:t>
      </w:r>
      <w:r w:rsidR="007C6E6F" w:rsidRPr="007C6E6F">
        <w:rPr>
          <w:sz w:val="28"/>
          <w:szCs w:val="28"/>
        </w:rPr>
        <w:t>в)  осмислення характеру Ганни</w:t>
      </w:r>
      <w:r w:rsidRPr="007C6E6F">
        <w:rPr>
          <w:sz w:val="28"/>
          <w:szCs w:val="28"/>
        </w:rPr>
        <w:t>.</w:t>
      </w:r>
    </w:p>
    <w:p w:rsidR="000A2322" w:rsidRDefault="000A2322" w:rsidP="000A2322">
      <w:pPr>
        <w:pStyle w:val="a3"/>
        <w:jc w:val="both"/>
        <w:rPr>
          <w:b/>
          <w:sz w:val="28"/>
          <w:szCs w:val="28"/>
          <w:lang w:val="uk-UA"/>
        </w:rPr>
      </w:pPr>
      <w:r w:rsidRPr="00CC33BE">
        <w:rPr>
          <w:b/>
          <w:sz w:val="28"/>
          <w:szCs w:val="28"/>
          <w:lang w:val="uk-UA"/>
        </w:rPr>
        <w:t>Завдання</w:t>
      </w:r>
    </w:p>
    <w:p w:rsidR="000A2322" w:rsidRPr="006C7AEF" w:rsidRDefault="000A2322" w:rsidP="007807AA">
      <w:pPr>
        <w:pStyle w:val="a3"/>
        <w:numPr>
          <w:ilvl w:val="0"/>
          <w:numId w:val="32"/>
        </w:numPr>
        <w:jc w:val="both"/>
        <w:rPr>
          <w:sz w:val="28"/>
          <w:szCs w:val="28"/>
          <w:lang w:val="uk-UA"/>
        </w:rPr>
      </w:pPr>
      <w:r w:rsidRPr="006C7AEF">
        <w:rPr>
          <w:sz w:val="28"/>
          <w:szCs w:val="28"/>
          <w:lang w:val="uk-UA"/>
        </w:rPr>
        <w:t>Законспектувати</w:t>
      </w:r>
      <w:r w:rsidR="006C7AEF">
        <w:rPr>
          <w:sz w:val="28"/>
          <w:szCs w:val="28"/>
          <w:lang w:val="uk-UA"/>
        </w:rPr>
        <w:t xml:space="preserve"> тези про новатор</w:t>
      </w:r>
      <w:r w:rsidRPr="006C7AEF">
        <w:rPr>
          <w:sz w:val="28"/>
          <w:szCs w:val="28"/>
          <w:lang w:val="uk-UA"/>
        </w:rPr>
        <w:t>ський підхід до рецепції М. Хви-льового (на допо</w:t>
      </w:r>
      <w:r w:rsidR="006C7AEF" w:rsidRPr="006C7AEF">
        <w:rPr>
          <w:sz w:val="28"/>
          <w:szCs w:val="28"/>
          <w:lang w:val="uk-UA"/>
        </w:rPr>
        <w:t>могу майбутньому вчителю-філо</w:t>
      </w:r>
      <w:r w:rsidRPr="006C7AEF">
        <w:rPr>
          <w:sz w:val="28"/>
          <w:szCs w:val="28"/>
          <w:lang w:val="uk-UA"/>
        </w:rPr>
        <w:t xml:space="preserve">логу): </w:t>
      </w:r>
      <w:r w:rsidRPr="006C7AEF">
        <w:rPr>
          <w:color w:val="000000"/>
          <w:sz w:val="28"/>
          <w:szCs w:val="28"/>
          <w:shd w:val="clear" w:color="auto" w:fill="FFFFFF"/>
          <w:lang w:val="uk-UA"/>
        </w:rPr>
        <w:t>Павличко С. Хвильовий:  між Європою і європейським модернізмом // Павличко С. Дискурс модернізму в українській літера</w:t>
      </w:r>
      <w:r w:rsidR="006C7AEF">
        <w:rPr>
          <w:color w:val="000000"/>
          <w:sz w:val="28"/>
          <w:szCs w:val="28"/>
          <w:shd w:val="clear" w:color="auto" w:fill="FFFFFF"/>
          <w:lang w:val="uk-UA"/>
        </w:rPr>
        <w:t xml:space="preserve">турі. К., 1999. </w:t>
      </w:r>
      <w:r w:rsidRPr="006C7AEF">
        <w:rPr>
          <w:color w:val="000000"/>
          <w:sz w:val="28"/>
          <w:szCs w:val="28"/>
          <w:shd w:val="clear" w:color="auto" w:fill="FFFFFF"/>
          <w:lang w:val="uk-UA"/>
        </w:rPr>
        <w:t>С.200-206.</w:t>
      </w:r>
    </w:p>
    <w:p w:rsidR="000A2322" w:rsidRPr="006C7AEF" w:rsidRDefault="000A2322" w:rsidP="007807A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6C7AEF">
        <w:rPr>
          <w:sz w:val="28"/>
          <w:szCs w:val="28"/>
        </w:rPr>
        <w:t>Створити бук</w:t>
      </w:r>
      <w:r w:rsidRPr="006C7AEF">
        <w:rPr>
          <w:sz w:val="28"/>
          <w:szCs w:val="28"/>
          <w:lang w:val="uk-UA"/>
        </w:rPr>
        <w:t>т</w:t>
      </w:r>
      <w:r w:rsidRPr="006C7AEF">
        <w:rPr>
          <w:sz w:val="28"/>
          <w:szCs w:val="28"/>
        </w:rPr>
        <w:t>рейлер індивідуально або розробити спільний проект командою</w:t>
      </w:r>
      <w:r w:rsidRPr="006C7AEF">
        <w:rPr>
          <w:sz w:val="28"/>
          <w:szCs w:val="28"/>
          <w:lang w:val="uk-UA"/>
        </w:rPr>
        <w:t xml:space="preserve"> </w:t>
      </w:r>
      <w:r w:rsidR="006C7AEF">
        <w:rPr>
          <w:sz w:val="28"/>
          <w:szCs w:val="28"/>
          <w:lang w:val="uk-UA"/>
        </w:rPr>
        <w:t>за художніми тво</w:t>
      </w:r>
      <w:r w:rsidRPr="006C7AEF">
        <w:rPr>
          <w:sz w:val="28"/>
          <w:szCs w:val="28"/>
          <w:lang w:val="uk-UA"/>
        </w:rPr>
        <w:t xml:space="preserve">рами </w:t>
      </w:r>
      <w:r w:rsidR="006C7AEF">
        <w:rPr>
          <w:sz w:val="28"/>
          <w:szCs w:val="28"/>
          <w:lang w:val="uk-UA"/>
        </w:rPr>
        <w:t>М. Хвильо</w:t>
      </w:r>
      <w:r w:rsidRPr="006C7AEF">
        <w:rPr>
          <w:sz w:val="28"/>
          <w:szCs w:val="28"/>
          <w:lang w:val="uk-UA"/>
        </w:rPr>
        <w:t>вого.</w:t>
      </w:r>
    </w:p>
    <w:p w:rsidR="006C7AEF" w:rsidRPr="006C7AEF" w:rsidRDefault="006C7AEF" w:rsidP="006C7AEF">
      <w:pPr>
        <w:pStyle w:val="a3"/>
        <w:ind w:left="1440"/>
        <w:jc w:val="both"/>
        <w:rPr>
          <w:sz w:val="28"/>
          <w:szCs w:val="28"/>
        </w:rPr>
      </w:pPr>
    </w:p>
    <w:p w:rsidR="007C6E6F" w:rsidRDefault="007C6E6F" w:rsidP="007C6E6F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Агеєва В. „Зайві люди“ у прозі М.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/ Агєєва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Віра // Слово і час. 1990. № 10.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С.3-9.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Безхутрий Ю.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Хвильовий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проблеми інтерпретації : [м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онографія] / Ю. М. Безхутрий.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Фоліо, 2003.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495 с.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Безхутрий Ю. Оповідання М. Хвильового „Іван Іванович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“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іронія як засіб формування художнього світу / Ю. М. Безхутрий // Вивчаємо укр. мову та л-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ру. 2006. № 19-21.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40-44.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Бойко-Блохин Ю. Микола Хви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льовий / Бойко Ю. // Вибране. Мюнхен, 1971. Т.1.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111-1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32 або Бойко Ю. Вибрані праці.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1992.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Голубєва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З. Микола Хвильовий / Голубєва З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. // Двадцяті роки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століття. Зошит другий: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йвидатніші письменники доби.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Харків, 2001.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Гречанюк С. День повернення М.Хвильового / Гречанюк С. // На тлі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Літературно-критичні нариси. К., 1990.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С.99-139.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 xml:space="preserve">Дзюба І. Микола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Хвильовий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літ. портр. / І. М. Дзюба // Дзюба І. М. З криниці літ.: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у 3 тт. К., 2007. Т. 3.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261-323.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Жданова В. Урок — психологічне дослідження за романом М.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„Я (Романтика)“. 11 клас / В. М. Жданова 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Вивчаємо укр. мову та л-ру. 2008.  № 26.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13-15.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Жигун С. Хвильовий „без політики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“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ігрове начало у творчості митця / С.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Жигун // Укр. мова й л-ра в серед. школах, гімназіях,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ліцеях та колегіумах.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2008.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№ 6.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 119-122.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Жулинський М. Талант, що прагнув до зір / Хвильовий М. // Микола Хвильовий. Твори: у 2-х т.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К.: Дніпро, 1990. Т.1.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С.5-43.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Кавун Л. „Я /Романтика/“ і „Я — романтик“ / Л. Кавун //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Українська мова і література. 1998. №41.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С.11.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Ковалів Ю. Деміфізація світу як тексту у прозі Миколи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фрагмен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 / Ю. Ковалів // Дивослово. 2006. № 6.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43-48.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Лаврусевич Н. Матеріали до вивчення новели Миколи Хвильового „Я (Романтика)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“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11-й кл. / Н. О. Лаврусевич // Укр. л-р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 в загальноосвіт. шк.  2003.  № 6.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17-18.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Павличко С. Хвильовий: між Європою і європейським модернізмом / Павличко Соломія // Павличко Соломія.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Дискурс модернізму в украї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нській літературі.  К., 1999.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С.200-206.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Руденко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М. Екстрадієгетичний дискурс „Вступної новели“ М.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інтертекстуальна стратегі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я / М. Руденко // Слово і час.  2003. № 5.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57-63.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Ренесанс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української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прози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драматургії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20-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років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ХХ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століття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Хвильовий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//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Бібліотечка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„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Дивослова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 :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метод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журн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2007.  № 3.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С. 16-37.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Сеник Л. Микола Хвильовий і його роман „Вальдшнепи“ / Сеник Л. // Роман опору (Український роман 20-х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років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проблема національної ідентичності). — Львів, 2002. — С.71-124.</w:t>
      </w:r>
    </w:p>
    <w:p w:rsid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Тарнавський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О. Микола Хвильовий в опінії сучасників / О.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Тарнавський // Відоме й позавідоме. — К.: Час, 1999. — С.172-182.</w:t>
      </w:r>
    </w:p>
    <w:p w:rsid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Церна Г. „Вальдшнепи“ — „Брати Карамазо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ви“ / Г. Церна // Слово і час.  1999.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№ 12.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58-61.</w:t>
      </w:r>
    </w:p>
    <w:p w:rsid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Цюп’як І. Поетика повістей Миколи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[монографія] / І.К.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Цюп’як.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Національн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ий гірничий університет, 2008.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105с.</w:t>
      </w:r>
    </w:p>
    <w:p w:rsid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Швець Г. Система уроків вивчення творчості М.Хвиль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ового / Г.Швець // Дивослово. 2000.  № 9.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С.40-47.</w:t>
      </w:r>
    </w:p>
    <w:p w:rsid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Шевельов Ю. Хвильовий без політики / Юрій Шевельов // Вибрані праці: в 2 кн. / [упоряд. І.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Дзюба].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Вид. дім „Києво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-Могилянська академія“, 2009. Кн. 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С.272-286.</w:t>
      </w:r>
    </w:p>
    <w:p w:rsidR="003514AF" w:rsidRPr="003514AF" w:rsidRDefault="003514AF" w:rsidP="007807AA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Юрченко В. Бінаризм творчого мислення Миколи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Хвильового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лінія анарх — Карно у повісті „Санаторійна зон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а“ / В. Юрченко // Дивослово. 2006.  № 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56-58.</w:t>
      </w:r>
    </w:p>
    <w:p w:rsidR="00202EF1" w:rsidRDefault="00202EF1" w:rsidP="000A2322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2EF1" w:rsidRPr="00202EF1" w:rsidRDefault="00042397" w:rsidP="003514AF">
      <w:pPr>
        <w:tabs>
          <w:tab w:val="left" w:pos="709"/>
        </w:tabs>
        <w:ind w:firstLine="709"/>
        <w:jc w:val="center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202EF1" w:rsidRPr="00202E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="00202EF1" w:rsidRPr="000423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Трагічний феномен П.</w:t>
      </w:r>
      <w:r w:rsidR="00202EF1" w:rsidRPr="00202E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02EF1" w:rsidRPr="0004239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Тичини</w:t>
      </w:r>
      <w:r w:rsidR="00202EF1" w:rsidRPr="00202EF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Перша збірка П. Тичини „Сонячні кларнети“ як цілком оригінальне й новаторське явище в українській літературі („три сфери“ поетового світовідчуття; поетика).</w:t>
      </w:r>
    </w:p>
    <w:p w:rsidR="00202EF1" w:rsidRPr="00202EF1" w:rsidRDefault="00202EF1" w:rsidP="007807A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Жанрова своєрідність збірки „Замість сонетів і октав“. Дискусійність поетичної книги „Чернігів“.</w:t>
      </w:r>
    </w:p>
    <w:p w:rsidR="00202EF1" w:rsidRPr="00202EF1" w:rsidRDefault="003514AF" w:rsidP="007807A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Збірка „Плуг“ — сумнів по</w:t>
      </w:r>
      <w:r w:rsidR="00202EF1" w:rsidRPr="00202EF1">
        <w:rPr>
          <w:color w:val="000000"/>
          <w:sz w:val="28"/>
          <w:szCs w:val="28"/>
          <w:lang w:val="uk-UA"/>
        </w:rPr>
        <w:t xml:space="preserve">ета щодо світу і себе у цьому світі („На майдані коло церкви...“, „Як упав же він..“, „Зразу ж за селом“, „Міжпланетні інтервали“, „І Бєлий, і Блок...“ та ін.). </w:t>
      </w:r>
      <w:r>
        <w:rPr>
          <w:color w:val="000000"/>
          <w:sz w:val="28"/>
          <w:szCs w:val="28"/>
          <w:lang w:val="uk-UA"/>
        </w:rPr>
        <w:t>Метафорика, планетарність світо</w:t>
      </w:r>
      <w:r w:rsidR="00202EF1" w:rsidRPr="00202EF1">
        <w:rPr>
          <w:color w:val="000000"/>
          <w:sz w:val="28"/>
          <w:szCs w:val="28"/>
          <w:lang w:val="uk-UA"/>
        </w:rPr>
        <w:t>сприйняття.</w:t>
      </w:r>
    </w:p>
    <w:p w:rsidR="00202EF1" w:rsidRPr="00202EF1" w:rsidRDefault="00202EF1" w:rsidP="007807A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Драматична поема-застереження „Прометей“ (образ Прометея, комсомольців; „пророцтво“ автора).</w:t>
      </w:r>
    </w:p>
    <w:p w:rsidR="00202EF1" w:rsidRPr="00202EF1" w:rsidRDefault="00202EF1" w:rsidP="007807AA">
      <w:pPr>
        <w:pStyle w:val="a3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Поема-симфонія „Сковорода“. Історія написання. Філософська основа твору.</w:t>
      </w:r>
    </w:p>
    <w:p w:rsidR="00202EF1" w:rsidRPr="006C7AEF" w:rsidRDefault="00202EF1" w:rsidP="007807AA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02EF1">
        <w:rPr>
          <w:color w:val="000000"/>
          <w:sz w:val="28"/>
          <w:szCs w:val="28"/>
        </w:rPr>
        <w:t>Ідейно-художній аналіз поезії періоду другої світової війни. Поема „Похорон друга“).</w:t>
      </w:r>
    </w:p>
    <w:p w:rsidR="006C7AEF" w:rsidRDefault="006C7AEF" w:rsidP="006C7AEF">
      <w:pPr>
        <w:pStyle w:val="a3"/>
        <w:jc w:val="both"/>
        <w:rPr>
          <w:b/>
          <w:sz w:val="28"/>
          <w:szCs w:val="28"/>
          <w:lang w:val="uk-UA"/>
        </w:rPr>
      </w:pPr>
      <w:r w:rsidRPr="00CC33BE">
        <w:rPr>
          <w:b/>
          <w:sz w:val="28"/>
          <w:szCs w:val="28"/>
          <w:lang w:val="uk-UA"/>
        </w:rPr>
        <w:t>Завдання</w:t>
      </w:r>
    </w:p>
    <w:p w:rsidR="006C7AEF" w:rsidRPr="006C7AEF" w:rsidRDefault="006C7AEF" w:rsidP="007807AA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C7AEF">
        <w:rPr>
          <w:sz w:val="28"/>
          <w:szCs w:val="28"/>
          <w:lang w:val="uk-UA"/>
        </w:rPr>
        <w:t xml:space="preserve">Підготувати повідомлення </w:t>
      </w:r>
      <w:r w:rsidR="00514A9D">
        <w:rPr>
          <w:sz w:val="28"/>
          <w:szCs w:val="28"/>
          <w:lang w:val="uk-UA"/>
        </w:rPr>
        <w:t>про невідому рецеп</w:t>
      </w:r>
      <w:r w:rsidRPr="006C7AEF">
        <w:rPr>
          <w:sz w:val="28"/>
          <w:szCs w:val="28"/>
          <w:lang w:val="uk-UA"/>
        </w:rPr>
        <w:t>цію П. Тичини (на допомогу майбутньому вчителю-філологу)</w:t>
      </w:r>
      <w:r w:rsidR="00514A9D">
        <w:rPr>
          <w:sz w:val="28"/>
          <w:szCs w:val="28"/>
          <w:lang w:val="uk-UA"/>
        </w:rPr>
        <w:t xml:space="preserve"> на ос</w:t>
      </w:r>
      <w:r w:rsidRPr="006C7AEF">
        <w:rPr>
          <w:sz w:val="28"/>
          <w:szCs w:val="28"/>
          <w:lang w:val="uk-UA"/>
        </w:rPr>
        <w:t xml:space="preserve">нові прочитаної книги: </w:t>
      </w:r>
      <w:r w:rsidRPr="006C7AEF">
        <w:rPr>
          <w:color w:val="000000"/>
          <w:sz w:val="28"/>
          <w:szCs w:val="28"/>
          <w:shd w:val="clear" w:color="auto" w:fill="FFFFFF"/>
        </w:rPr>
        <w:t>Стус В. Феномен доби: Сходження на Голгофу слави / Стус Василь. — К., 1993.</w:t>
      </w:r>
    </w:p>
    <w:p w:rsidR="006C7AEF" w:rsidRPr="006C7AEF" w:rsidRDefault="006C7AEF" w:rsidP="007807AA">
      <w:pPr>
        <w:pStyle w:val="a3"/>
        <w:numPr>
          <w:ilvl w:val="0"/>
          <w:numId w:val="33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7AEF">
        <w:rPr>
          <w:color w:val="000000"/>
          <w:sz w:val="28"/>
          <w:szCs w:val="28"/>
          <w:shd w:val="clear" w:color="auto" w:fill="FFFFFF"/>
          <w:lang w:val="uk-UA"/>
        </w:rPr>
        <w:t>Дати творчу с</w:t>
      </w:r>
      <w:r w:rsidR="00514A9D">
        <w:rPr>
          <w:color w:val="000000"/>
          <w:sz w:val="28"/>
          <w:szCs w:val="28"/>
          <w:shd w:val="clear" w:color="auto" w:fill="FFFFFF"/>
          <w:lang w:val="uk-UA"/>
        </w:rPr>
        <w:t>амостійну роботу кільком студен</w:t>
      </w:r>
      <w:r w:rsidRPr="006C7AEF">
        <w:rPr>
          <w:color w:val="000000"/>
          <w:sz w:val="28"/>
          <w:szCs w:val="28"/>
          <w:shd w:val="clear" w:color="auto" w:fill="FFFFFF"/>
          <w:lang w:val="uk-UA"/>
        </w:rPr>
        <w:t>там із завданням проаналізувати художні тропи, явища синестезії, символіку кольору, музичність в поданих поезіях П. Тичини.</w:t>
      </w:r>
    </w:p>
    <w:p w:rsidR="00514A9D" w:rsidRDefault="00514A9D" w:rsidP="003514AF">
      <w:pPr>
        <w:pStyle w:val="a3"/>
        <w:jc w:val="center"/>
        <w:rPr>
          <w:b/>
          <w:sz w:val="28"/>
          <w:szCs w:val="28"/>
          <w:lang w:val="uk-UA"/>
        </w:rPr>
      </w:pPr>
    </w:p>
    <w:p w:rsidR="003514AF" w:rsidRPr="003514AF" w:rsidRDefault="003514AF" w:rsidP="003514AF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Барка В. Відхід Тичини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Василь Барка // Слово і час.  1992.  №2.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С.14-17.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Білецький О. Павло Тичина / Білецький Олександр // Літературно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-критичні статті.  К., 1990.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С.161-185.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Бондар Е. До філософських джерел образу сонячних кларнетів / 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однар Елеонора // Слово і час.  1995.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С.71-74.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Гальченко С. Між білим і чорним / Сергій Гальченко // Золотий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гомін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вибр. твори / Павло Тичина ; [вступ. ст., упоряд. та прим.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 А. Каль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ченка].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Криниця, 2008.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 5-26.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Гальчук О. „... І в хаосі творить скарби“: античні образи й мотиви в поетичній інтерпретації Павла Тичини / Оксана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Гальчук // Слово і час. 2012.  № 3.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88-101.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Гон М. „Послав я в небо свою молитву“. Із спостережень над біблійною образністю збірки П.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Тичини „Сонячні кларнети“ / Мойсей Гон // Українська література в загально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освітній школі.  2001.  № 2.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20-25.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Клочек Г. „Душа моя сонця намріяла...“ (Поетика „Сонячних кларнетів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“ П.Тичини) / Клочек Григорій.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К.: Дніпро, 1986.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Ковалів Ю. Клярнетизм Павла Тичини — нереалізована естетична концепція /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Юрій Ковалів // Слово і час. 2003. № 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С.3-8.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Костенко Н. Поетика Павла Тичини. Особливості віршування / Костенко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1982.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Коцюбинська М. Корозія таланту. Болючі роздуми про поезію Павла Тичини і не тільки про неї / Михайлина Коцю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бинська // Мої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обрії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 2 т. К. : Дух і літера, 2004. Т.1.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262-284.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Лавріненко Ю. Кларнетичний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символізм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(про творчість П.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Тичини) / Юрій Лавріненко // Українське слово : хрестоматія укр. л-ри та літ. критики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ст. : у 4 кн.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Аконіт, 2001. Кн.1.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462-467.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Марко В. Вібрація душі поета і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світ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поема П. Тичини „Золотий гомін“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/ Василь Марко // Дивослово. 2010.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№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11.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53-57.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Новиченко Л. Про Тичину / Новиченко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Л. // Вибрані праці: у 2-х т. К., 1984.  Т.2.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124-156.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П’янов В. На струнах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вічності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/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П’янов 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Визначні, відомі й „та інші“.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К., 2002.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24-31; 90-166.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Павленко М. Тичининська формула українського патріотизму / Павленко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М. — Умань, 2002.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180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Руденко Г. Рання лірика Павла Тичини / Г.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Руденко // Вивчаємо 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країнську мову та літературу. 2011. № 8.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2-9.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Стус В. Феномен доби: Сходження 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 Голгофу слави / Стус Василь.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1993.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Тельнюк С. Павло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Тичина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біограф. повість / Станіслав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Тельнюк.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Молодь, 1979.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331с.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Фока М. Синестезія як генератор музично-живописних ефектів у поетичній творчості Павла Тичини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/ Марія Фока // Дивослово. 2010.  № 1.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55-57.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Хархун В. „Митець у каноні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“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соцреалістична поезія Павла Тичини 1930-1960-х років / Вал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ентина Хархун // Слово і час. 2006. № 10.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38-51.</w:t>
      </w:r>
    </w:p>
    <w:p w:rsidR="003514AF" w:rsidRPr="003514AF" w:rsidRDefault="003514AF" w:rsidP="007807AA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Хархун В. Поема Павла Тичини „Похорон друга“ крізь призму тоталітарної естетики 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Валентина Хархун // Дивослово.  2009.  № 6.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49-52.</w:t>
      </w:r>
    </w:p>
    <w:p w:rsidR="00202EF1" w:rsidRPr="00202EF1" w:rsidRDefault="00202EF1" w:rsidP="00042397">
      <w:pPr>
        <w:pStyle w:val="a3"/>
        <w:jc w:val="both"/>
        <w:rPr>
          <w:sz w:val="28"/>
          <w:szCs w:val="28"/>
        </w:rPr>
      </w:pPr>
    </w:p>
    <w:p w:rsidR="00202EF1" w:rsidRPr="00202EF1" w:rsidRDefault="00042397" w:rsidP="003514AF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У світі прози В.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Підмогильного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В.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Підмогильний — один із найбільш „інтелектуальних“ письменників 20-30-х років в українській літературі.</w:t>
      </w:r>
    </w:p>
    <w:p w:rsidR="00202EF1" w:rsidRPr="00202EF1" w:rsidRDefault="00202EF1" w:rsidP="007807A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Проблема революції і людини в оповіданнях В.Підмогильного. Трагедія голоду 1921 року („Син“, „З життя будинку“, Проблема хліба“ та ін.).</w:t>
      </w:r>
    </w:p>
    <w:p w:rsidR="00202EF1" w:rsidRPr="00202EF1" w:rsidRDefault="00202EF1" w:rsidP="007807A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Психологізм, імпресіоніс</w:t>
      </w:r>
      <w:r w:rsidRPr="00202EF1">
        <w:rPr>
          <w:color w:val="000000"/>
          <w:sz w:val="28"/>
          <w:szCs w:val="28"/>
          <w:lang w:val="uk-UA"/>
        </w:rPr>
        <w:t>тич</w:t>
      </w:r>
      <w:r w:rsidRPr="00202EF1">
        <w:rPr>
          <w:color w:val="000000"/>
          <w:sz w:val="28"/>
          <w:szCs w:val="28"/>
        </w:rPr>
        <w:t>не забарвлення, філософські шукання в новелах „Ваня“, „Старець“, „Історія пані Ївги“, „Військовий літун“, „Добрий Бог“, „Гайдамака“).</w:t>
      </w:r>
    </w:p>
    <w:p w:rsidR="00202EF1" w:rsidRPr="00202EF1" w:rsidRDefault="00202EF1" w:rsidP="007807AA">
      <w:pPr>
        <w:pStyle w:val="a3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Роман „Місто“ — зразок інтелектуально-психологічного роману:</w:t>
      </w:r>
    </w:p>
    <w:p w:rsidR="00202EF1" w:rsidRPr="00202EF1" w:rsidRDefault="00202EF1" w:rsidP="00202EF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а) „Місто“ в контексті французького роману (спроба порівняльного аналізу з творами Мопассана, Бальзака, Флобера, Стендаля, Вольтера) та української прози 20-х рр</w:t>
      </w:r>
      <w:r w:rsidRPr="00202EF1">
        <w:rPr>
          <w:color w:val="000000"/>
          <w:sz w:val="28"/>
          <w:szCs w:val="28"/>
          <w:lang w:val="uk-UA"/>
        </w:rPr>
        <w:t>.</w:t>
      </w:r>
      <w:r w:rsidRPr="00202EF1">
        <w:rPr>
          <w:color w:val="000000"/>
          <w:sz w:val="28"/>
          <w:szCs w:val="28"/>
        </w:rPr>
        <w:t xml:space="preserve"> (В.Винниченко, В.Домонтович, М.Івченко, Г.Михайличенко, М.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Хвильовий, М.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Могилянський);</w:t>
      </w:r>
    </w:p>
    <w:p w:rsidR="00202EF1" w:rsidRDefault="00202EF1" w:rsidP="00202EF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lastRenderedPageBreak/>
        <w:t>б) суперечність образу головного героя Степана Радченка;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в) жіночі характери — конкретні етапи „самоствердження“ центрального персонажа; г) екзистен</w:t>
      </w:r>
      <w:r w:rsidRPr="00202EF1">
        <w:rPr>
          <w:color w:val="000000"/>
          <w:sz w:val="28"/>
          <w:szCs w:val="28"/>
          <w:lang w:val="uk-UA"/>
        </w:rPr>
        <w:t>-</w:t>
      </w:r>
      <w:r w:rsidRPr="00202EF1">
        <w:rPr>
          <w:color w:val="000000"/>
          <w:sz w:val="28"/>
          <w:szCs w:val="28"/>
        </w:rPr>
        <w:t>ційне прочитання твору;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д) образ міста в художній канві роману. Риси стилю.</w:t>
      </w:r>
    </w:p>
    <w:p w:rsidR="00514A9D" w:rsidRDefault="00202EF1" w:rsidP="00514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02E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5. </w:t>
      </w:r>
      <w:r w:rsidRPr="00202EF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Роман „Невеличка драма“. Проблематика. Поетика.</w:t>
      </w:r>
    </w:p>
    <w:p w:rsidR="00514A9D" w:rsidRPr="00514A9D" w:rsidRDefault="00514A9D" w:rsidP="00514A9D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514A9D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514A9D" w:rsidRDefault="00514A9D" w:rsidP="007807AA">
      <w:pPr>
        <w:pStyle w:val="a3"/>
        <w:numPr>
          <w:ilvl w:val="0"/>
          <w:numId w:val="34"/>
        </w:numPr>
        <w:shd w:val="clear" w:color="auto" w:fill="FFFFFF"/>
        <w:autoSpaceDE w:val="0"/>
        <w:jc w:val="both"/>
        <w:rPr>
          <w:sz w:val="28"/>
          <w:szCs w:val="28"/>
          <w:lang w:val="uk-UA"/>
        </w:rPr>
      </w:pPr>
      <w:r w:rsidRPr="00514A9D">
        <w:rPr>
          <w:sz w:val="28"/>
          <w:szCs w:val="28"/>
          <w:lang w:val="uk-UA"/>
        </w:rPr>
        <w:t>Законспектувати праці сучасних літературознавців і</w:t>
      </w:r>
      <w:r>
        <w:rPr>
          <w:sz w:val="28"/>
          <w:szCs w:val="28"/>
          <w:lang w:val="uk-UA"/>
        </w:rPr>
        <w:t xml:space="preserve"> на основі них скласти нове уяв</w:t>
      </w:r>
      <w:r w:rsidRPr="00514A9D">
        <w:rPr>
          <w:sz w:val="28"/>
          <w:szCs w:val="28"/>
          <w:lang w:val="uk-UA"/>
        </w:rPr>
        <w:t>лення про постать і творчість</w:t>
      </w:r>
      <w:r w:rsidRPr="00514A9D">
        <w:rPr>
          <w:color w:val="000000"/>
          <w:sz w:val="28"/>
          <w:szCs w:val="28"/>
          <w:lang w:eastAsia="en-US"/>
        </w:rPr>
        <w:t xml:space="preserve"> В.</w:t>
      </w:r>
      <w:r>
        <w:rPr>
          <w:color w:val="000000"/>
          <w:sz w:val="28"/>
          <w:szCs w:val="28"/>
          <w:lang w:val="uk-UA" w:eastAsia="en-US"/>
        </w:rPr>
        <w:t xml:space="preserve"> </w:t>
      </w:r>
      <w:r w:rsidRPr="00514A9D">
        <w:rPr>
          <w:color w:val="000000"/>
          <w:sz w:val="28"/>
          <w:szCs w:val="28"/>
          <w:lang w:eastAsia="en-US"/>
        </w:rPr>
        <w:t>Підмогильного</w:t>
      </w:r>
      <w:r w:rsidRPr="00514A9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514A9D">
        <w:rPr>
          <w:color w:val="000000"/>
          <w:sz w:val="28"/>
          <w:szCs w:val="28"/>
        </w:rPr>
        <w:t>Досвід кохання і критика чистого розуму. Валер’ян Підмогильний: тексти та конфлікт інтерп</w:t>
      </w:r>
      <w:r>
        <w:rPr>
          <w:color w:val="000000"/>
          <w:sz w:val="28"/>
          <w:szCs w:val="28"/>
        </w:rPr>
        <w:t xml:space="preserve">ретацій (Упор. Олена Галета). </w:t>
      </w:r>
      <w:r w:rsidRPr="00514A9D">
        <w:rPr>
          <w:color w:val="000000"/>
          <w:sz w:val="28"/>
          <w:szCs w:val="28"/>
        </w:rPr>
        <w:t>К., 2003.</w:t>
      </w:r>
      <w:r>
        <w:rPr>
          <w:color w:val="000000"/>
          <w:sz w:val="28"/>
          <w:szCs w:val="28"/>
          <w:lang w:val="uk-UA"/>
        </w:rPr>
        <w:t xml:space="preserve"> </w:t>
      </w:r>
      <w:r w:rsidRPr="00514A9D">
        <w:rPr>
          <w:sz w:val="28"/>
          <w:szCs w:val="28"/>
          <w:lang w:val="uk-UA"/>
        </w:rPr>
        <w:t>Синицька Н. Характерні ознаки інтелектуальної</w:t>
      </w:r>
      <w:r>
        <w:rPr>
          <w:sz w:val="28"/>
          <w:szCs w:val="28"/>
          <w:lang w:val="uk-UA"/>
        </w:rPr>
        <w:t xml:space="preserve"> прози // Слово і час.  2003.  №11. </w:t>
      </w:r>
      <w:r w:rsidRPr="00514A9D">
        <w:rPr>
          <w:sz w:val="28"/>
          <w:szCs w:val="28"/>
          <w:lang w:val="uk-UA"/>
        </w:rPr>
        <w:t>С. 75-79.</w:t>
      </w:r>
      <w:r>
        <w:rPr>
          <w:sz w:val="28"/>
          <w:szCs w:val="28"/>
          <w:lang w:val="uk-UA"/>
        </w:rPr>
        <w:t xml:space="preserve"> </w:t>
      </w:r>
      <w:r w:rsidRPr="00514A9D">
        <w:rPr>
          <w:sz w:val="28"/>
          <w:szCs w:val="28"/>
          <w:lang w:val="uk-UA"/>
        </w:rPr>
        <w:t>Бондаренко Ю. Національна парадигма українського екз</w:t>
      </w:r>
      <w:r>
        <w:rPr>
          <w:sz w:val="28"/>
          <w:szCs w:val="28"/>
          <w:lang w:val="uk-UA"/>
        </w:rPr>
        <w:t xml:space="preserve">истенціалізму // Слово і час. 2003. №6. </w:t>
      </w:r>
      <w:r w:rsidRPr="00514A9D">
        <w:rPr>
          <w:sz w:val="28"/>
          <w:szCs w:val="28"/>
          <w:lang w:val="uk-UA"/>
        </w:rPr>
        <w:t>С. 64-69.</w:t>
      </w:r>
    </w:p>
    <w:p w:rsidR="00514A9D" w:rsidRPr="00514A9D" w:rsidRDefault="00514A9D" w:rsidP="007807AA">
      <w:pPr>
        <w:pStyle w:val="a3"/>
        <w:numPr>
          <w:ilvl w:val="0"/>
          <w:numId w:val="34"/>
        </w:numPr>
        <w:shd w:val="clear" w:color="auto" w:fill="FFFFFF"/>
        <w:autoSpaceDE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Виписати до свого літературознавчого словника значення теміна «інтелектуальний роман». </w:t>
      </w:r>
    </w:p>
    <w:p w:rsidR="00514A9D" w:rsidRPr="00514A9D" w:rsidRDefault="00514A9D" w:rsidP="00202E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14AF" w:rsidRPr="003514AF" w:rsidRDefault="003514AF" w:rsidP="003514AF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Досвід кохання і критика чистого розуму. Валер’ян Підмогильний: тексти та конфлікт інтерпретацій (Упор.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Олена Галета).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К., 2003.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Колп В. Мала проза В.Підмогильного / В.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Колп // Слово і час.  1999. № 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С.47-51.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Котик І. Ірраціональне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/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раціональ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не в характері героїв Валер’яна 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Підмогильного// Слово і час.  2003.  № 5.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С.64-70.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Ласло-Куцюк М. „Місто“ В.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Підмогильного і французький роман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XIX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ст. /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М.Ласло-Куцюк. Шукання форми.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Бухарест, 1960.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Лущій С. Художні моделі буття в рома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нах В.Підмогильного / С.Лущій.  </w:t>
      </w:r>
      <w:proofErr w:type="gramStart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ВД „Стилос“, 2008.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152с.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Лущій С. Український „Любий друг“? (В.Підмогильний „Місто“) / С.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Лущій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/</w:t>
      </w:r>
      <w:proofErr w:type="gramEnd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Слово і час.  1998. №7.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С.54-57.</w:t>
      </w:r>
    </w:p>
    <w:p w:rsidR="003514AF" w:rsidRPr="00F337F8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Мафтин Н. Західноукраїнська та еміграційна проза 20-30-х років ХХ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ст.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парадигма реконкіст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 : [монографія] / Н.В.Мафтин.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Івано-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Франківськ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ВДВ Прикарпатського національного ун-ту ім. 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В.Стефаника, 2008.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С.310-315.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Мельник В. Суворий аналітик доби: В.Підмогильний в ідейно-естетичному контексті української прози першої половини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1994.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Мовчан Р. Валер’ян Підмогильний / Мовчан Р. // Укр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аїнська проза ХХ ст. в іменах.  К., 1997.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С.108-131.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Монахова Н. „Невеличка драма“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В.Підмогильного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парадокси тілесності / Н.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Монахова. </w:t>
      </w:r>
      <w:proofErr w:type="gramStart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Факт, 2003.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388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Павличко С. „Захований“ модернізм 20-х: між авангардом і неокласицизмом / Павличко С. // Дискурс модерн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ізму в українській літературі.  К., 1999.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С.205-229.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Пастух Т. Роман „Місто“ В.Підмогильного: проблема урбанізм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 та психологізму / Пастух Т.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Луганськ, 1999.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Сеник Л. Роман опору. Український роман 20-х років: проблема національної ідентичності / Сеник Л. 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 Львів, 2002.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С.128-146.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Тарнавський М. Між розумом та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ірраціональністю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проза В.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Підмогильного / М.Тарнавський.  </w:t>
      </w:r>
      <w:proofErr w:type="gramStart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Пульсари, 2004.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232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Тишакова К. Роман В.Підмогильного Місто“ на уроці літератури / К.І.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Тишакова /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Вивчаємо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українську мову та літературу.  2010.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№7.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Ткачук М. Наративні моделі українського письменства / М.П.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Ткачук.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Терн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опіль :</w:t>
      </w:r>
      <w:proofErr w:type="gramEnd"/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ТНПУ, Медобори, 2007.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С.346-365.</w:t>
      </w:r>
    </w:p>
    <w:p w:rsidR="003514AF" w:rsidRPr="003514AF" w:rsidRDefault="003514AF" w:rsidP="007807A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Філатова О. Екзистенціальні моделі буття В.</w:t>
      </w:r>
      <w:proofErr w:type="gramStart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Підмогильного :</w:t>
      </w:r>
      <w:proofErr w:type="gramEnd"/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синтез авторської художньої свідомості / О.Філатова // Наукові записки Тернопільського національного педагогічного університ</w:t>
      </w:r>
      <w:r w:rsid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ету. Серія Літературознавство.  2007.  Вип. 22. </w:t>
      </w:r>
      <w:r w:rsidRPr="003514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С.186-196.</w:t>
      </w:r>
    </w:p>
    <w:p w:rsidR="003514AF" w:rsidRPr="00202EF1" w:rsidRDefault="003514AF" w:rsidP="00202EF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02EF1" w:rsidRPr="00202EF1" w:rsidRDefault="00042397" w:rsidP="003514A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Творчість Миколи Куліша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Микола Куліш — драматург-новатор, „явище всесвітнього значення“ (загальна проблематика п’єс, сценічне життя).</w:t>
      </w:r>
    </w:p>
    <w:p w:rsidR="00202EF1" w:rsidRPr="00202EF1" w:rsidRDefault="00202EF1" w:rsidP="007807A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Драма „97“, конфлікти п’єси. Сюжетно-композиційні особливості. Характе</w:t>
      </w:r>
      <w:r w:rsidRPr="00202EF1">
        <w:rPr>
          <w:color w:val="000000"/>
          <w:sz w:val="28"/>
          <w:szCs w:val="28"/>
          <w:lang w:val="uk-UA"/>
        </w:rPr>
        <w:t>-</w:t>
      </w:r>
      <w:r w:rsidRPr="00202EF1">
        <w:rPr>
          <w:color w:val="000000"/>
          <w:sz w:val="28"/>
          <w:szCs w:val="28"/>
        </w:rPr>
        <w:t>ротворення персонажів.</w:t>
      </w:r>
    </w:p>
    <w:p w:rsidR="00202EF1" w:rsidRPr="00202EF1" w:rsidRDefault="00202EF1" w:rsidP="007807A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Комедія „Мина Маза</w:t>
      </w:r>
      <w:r w:rsidRPr="00202EF1">
        <w:rPr>
          <w:color w:val="000000"/>
          <w:sz w:val="28"/>
          <w:szCs w:val="28"/>
          <w:lang w:val="uk-UA"/>
        </w:rPr>
        <w:t>й</w:t>
      </w:r>
      <w:r w:rsidRPr="00202EF1">
        <w:rPr>
          <w:color w:val="000000"/>
          <w:sz w:val="28"/>
          <w:szCs w:val="28"/>
        </w:rPr>
        <w:t>ло“. Характери і типи.</w:t>
      </w:r>
    </w:p>
    <w:p w:rsidR="00202EF1" w:rsidRPr="00202EF1" w:rsidRDefault="00202EF1" w:rsidP="007807AA">
      <w:pPr>
        <w:pStyle w:val="a3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„Патетична соната“ як жанр ліричної драми. Образи й характери п’єси. Особливості конфлікту твору. Увиразнена національна специфіка (роль Великодня).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Новаторство драми.</w:t>
      </w:r>
    </w:p>
    <w:p w:rsidR="00202EF1" w:rsidRPr="00F337F8" w:rsidRDefault="00202EF1" w:rsidP="007807AA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</w:rPr>
        <w:t>Малахіанство як втілення ілюзорного уявлення про гармонію особистості і суспільства у трагедії „Народний Малахій“. Поетика експресіонізму в драмі</w:t>
      </w:r>
      <w:r w:rsidRPr="00202EF1">
        <w:rPr>
          <w:color w:val="000000"/>
          <w:sz w:val="28"/>
          <w:szCs w:val="28"/>
          <w:lang w:val="uk-UA"/>
        </w:rPr>
        <w:t>.</w:t>
      </w:r>
    </w:p>
    <w:p w:rsidR="00514A9D" w:rsidRDefault="00514A9D" w:rsidP="00514A9D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 w:rsidRPr="00514A9D">
        <w:rPr>
          <w:b/>
          <w:sz w:val="28"/>
          <w:szCs w:val="28"/>
          <w:lang w:val="uk-UA"/>
        </w:rPr>
        <w:t>Завдання</w:t>
      </w:r>
    </w:p>
    <w:p w:rsidR="00514A9D" w:rsidRPr="00514A9D" w:rsidRDefault="00514A9D" w:rsidP="007807AA">
      <w:pPr>
        <w:pStyle w:val="a3"/>
        <w:numPr>
          <w:ilvl w:val="0"/>
          <w:numId w:val="35"/>
        </w:numPr>
        <w:shd w:val="clear" w:color="auto" w:fill="FFFFFF"/>
        <w:autoSpaceDE w:val="0"/>
        <w:jc w:val="both"/>
        <w:rPr>
          <w:sz w:val="28"/>
          <w:szCs w:val="28"/>
          <w:lang w:val="uk-UA"/>
        </w:rPr>
      </w:pPr>
      <w:r w:rsidRPr="00514A9D">
        <w:rPr>
          <w:sz w:val="28"/>
          <w:szCs w:val="28"/>
          <w:lang w:val="uk-UA"/>
        </w:rPr>
        <w:t>Законспектувати (</w:t>
      </w:r>
      <w:r>
        <w:rPr>
          <w:sz w:val="28"/>
          <w:szCs w:val="28"/>
          <w:lang w:val="uk-UA"/>
        </w:rPr>
        <w:t>на допомогу майбутньому вчите</w:t>
      </w:r>
      <w:r w:rsidRPr="00514A9D">
        <w:rPr>
          <w:sz w:val="28"/>
          <w:szCs w:val="28"/>
          <w:lang w:val="uk-UA"/>
        </w:rPr>
        <w:t>лю-філологу): Жила С. Вивчення комедії М. Куліша «Мина М</w:t>
      </w:r>
      <w:r>
        <w:rPr>
          <w:sz w:val="28"/>
          <w:szCs w:val="28"/>
          <w:lang w:val="uk-UA"/>
        </w:rPr>
        <w:t>азайло» в школі // Диво-слово.  1998.</w:t>
      </w:r>
      <w:r w:rsidRPr="00514A9D">
        <w:rPr>
          <w:sz w:val="28"/>
          <w:szCs w:val="28"/>
          <w:lang w:val="uk-UA"/>
        </w:rPr>
        <w:t>№1.</w:t>
      </w:r>
    </w:p>
    <w:p w:rsidR="00514A9D" w:rsidRPr="00514A9D" w:rsidRDefault="00514A9D" w:rsidP="007807AA">
      <w:pPr>
        <w:pStyle w:val="a3"/>
        <w:numPr>
          <w:ilvl w:val="0"/>
          <w:numId w:val="35"/>
        </w:numPr>
        <w:shd w:val="clear" w:color="auto" w:fill="FFFFFF"/>
        <w:autoSpaceDE w:val="0"/>
        <w:jc w:val="both"/>
        <w:rPr>
          <w:color w:val="000000"/>
          <w:sz w:val="28"/>
          <w:szCs w:val="28"/>
          <w:lang w:val="uk-UA"/>
        </w:rPr>
      </w:pPr>
      <w:r w:rsidRPr="00514A9D">
        <w:rPr>
          <w:sz w:val="28"/>
          <w:szCs w:val="28"/>
          <w:lang w:val="uk-UA"/>
        </w:rPr>
        <w:t xml:space="preserve">Міні-інсенізація за творами «Мина Мазайло», </w:t>
      </w:r>
      <w:r w:rsidRPr="00514A9D">
        <w:rPr>
          <w:color w:val="000000"/>
          <w:sz w:val="28"/>
          <w:szCs w:val="28"/>
        </w:rPr>
        <w:t>«Патетична соната»</w:t>
      </w:r>
      <w:r w:rsidRPr="00514A9D">
        <w:rPr>
          <w:color w:val="000000"/>
          <w:sz w:val="28"/>
          <w:szCs w:val="28"/>
          <w:lang w:val="uk-UA"/>
        </w:rPr>
        <w:t xml:space="preserve">, </w:t>
      </w:r>
      <w:r w:rsidRPr="00514A9D">
        <w:rPr>
          <w:color w:val="000000"/>
          <w:sz w:val="28"/>
          <w:szCs w:val="28"/>
        </w:rPr>
        <w:t>«Народний Малахій»</w:t>
      </w:r>
      <w:r w:rsidRPr="00514A9D">
        <w:rPr>
          <w:color w:val="000000"/>
          <w:sz w:val="28"/>
          <w:szCs w:val="28"/>
          <w:lang w:val="uk-UA"/>
        </w:rPr>
        <w:t xml:space="preserve"> (творча робота у групах).</w:t>
      </w:r>
    </w:p>
    <w:p w:rsidR="00953F2C" w:rsidRDefault="00953F2C" w:rsidP="00F337F8">
      <w:pPr>
        <w:pStyle w:val="a3"/>
        <w:jc w:val="center"/>
        <w:rPr>
          <w:b/>
          <w:sz w:val="28"/>
          <w:szCs w:val="28"/>
          <w:lang w:val="uk-UA"/>
        </w:rPr>
      </w:pPr>
    </w:p>
    <w:p w:rsidR="00F337F8" w:rsidRDefault="00F337F8" w:rsidP="00F337F8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Голобородько Я.</w:t>
      </w:r>
      <w:r w:rsidRPr="00F337F8">
        <w:rPr>
          <w:i/>
          <w:color w:val="000000"/>
          <w:sz w:val="28"/>
          <w:szCs w:val="28"/>
        </w:rPr>
        <w:t> Художньо-естетична цивілізація </w:t>
      </w: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Миколи </w:t>
      </w:r>
      <w:proofErr w:type="gramStart"/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Куліша</w:t>
      </w:r>
      <w:r w:rsidRPr="00F337F8">
        <w:rPr>
          <w:i/>
          <w:color w:val="000000"/>
          <w:sz w:val="28"/>
          <w:szCs w:val="28"/>
        </w:rPr>
        <w:t> :</w:t>
      </w:r>
      <w:proofErr w:type="gramEnd"/>
      <w:r w:rsidRPr="00F337F8">
        <w:rPr>
          <w:i/>
          <w:color w:val="000000"/>
          <w:sz w:val="28"/>
          <w:szCs w:val="28"/>
        </w:rPr>
        <w:t xml:space="preserve"> [моно</w:t>
      </w:r>
      <w:r>
        <w:rPr>
          <w:i/>
          <w:color w:val="000000"/>
          <w:sz w:val="28"/>
          <w:szCs w:val="28"/>
          <w:lang w:val="uk-UA"/>
        </w:rPr>
        <w:t>-</w:t>
      </w:r>
      <w:r w:rsidRPr="00F337F8">
        <w:rPr>
          <w:i/>
          <w:color w:val="000000"/>
          <w:sz w:val="28"/>
          <w:szCs w:val="28"/>
        </w:rPr>
        <w:t>графія] / </w:t>
      </w: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Я. </w:t>
      </w:r>
      <w:r w:rsidRPr="00F337F8">
        <w:rPr>
          <w:i/>
          <w:color w:val="000000"/>
          <w:sz w:val="28"/>
          <w:szCs w:val="28"/>
        </w:rPr>
        <w:t>Ю</w:t>
      </w: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. Голобородько</w:t>
      </w:r>
      <w:r>
        <w:rPr>
          <w:i/>
          <w:color w:val="000000"/>
          <w:sz w:val="28"/>
          <w:szCs w:val="28"/>
        </w:rPr>
        <w:t xml:space="preserve">. </w:t>
      </w:r>
      <w:r w:rsidRPr="00F337F8">
        <w:rPr>
          <w:i/>
          <w:color w:val="000000"/>
          <w:sz w:val="28"/>
          <w:szCs w:val="28"/>
        </w:rPr>
        <w:t xml:space="preserve"> </w:t>
      </w:r>
      <w:proofErr w:type="gramStart"/>
      <w:r w:rsidRPr="00F337F8">
        <w:rPr>
          <w:i/>
          <w:color w:val="000000"/>
          <w:sz w:val="28"/>
          <w:szCs w:val="28"/>
        </w:rPr>
        <w:t>Херсон :</w:t>
      </w:r>
      <w:proofErr w:type="gramEnd"/>
      <w:r w:rsidRPr="00F337F8">
        <w:rPr>
          <w:i/>
          <w:color w:val="000000"/>
          <w:sz w:val="28"/>
          <w:szCs w:val="28"/>
        </w:rPr>
        <w:t xml:space="preserve"> Херсон. держ. пед. і</w:t>
      </w:r>
      <w:r>
        <w:rPr>
          <w:i/>
          <w:color w:val="000000"/>
          <w:sz w:val="28"/>
          <w:szCs w:val="28"/>
        </w:rPr>
        <w:t xml:space="preserve">н-т, 1997. </w:t>
      </w:r>
      <w:r w:rsidRPr="00F337F8">
        <w:rPr>
          <w:i/>
          <w:color w:val="000000"/>
          <w:sz w:val="28"/>
          <w:szCs w:val="28"/>
        </w:rPr>
        <w:t xml:space="preserve"> 314 с.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Голобородько Я.</w:t>
      </w:r>
      <w:r w:rsidRPr="00F337F8">
        <w:rPr>
          <w:i/>
          <w:color w:val="000000"/>
          <w:sz w:val="28"/>
          <w:szCs w:val="28"/>
        </w:rPr>
        <w:t> Геніальний тріумвірат (Лесь Курбас, </w:t>
      </w: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Микола Куліш,</w:t>
      </w:r>
      <w:r w:rsidRPr="00F337F8">
        <w:rPr>
          <w:i/>
          <w:color w:val="000000"/>
          <w:sz w:val="28"/>
          <w:szCs w:val="28"/>
        </w:rPr>
        <w:t> Мар’ян Крушельницький) / Ярослав </w:t>
      </w: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Голобородько</w:t>
      </w:r>
      <w:r w:rsidRPr="00F337F8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// Дивослово.  2005. </w:t>
      </w:r>
      <w:r w:rsidRPr="00F337F8">
        <w:rPr>
          <w:i/>
          <w:color w:val="000000"/>
          <w:sz w:val="28"/>
          <w:szCs w:val="28"/>
        </w:rPr>
        <w:t xml:space="preserve"> № 11.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Залеська-Онишкевич Л. Роль Великодня у „Патетичній сонаті“ М. Куліша / Залеська-Онишкевич Л.  </w:t>
      </w:r>
      <w:r>
        <w:rPr>
          <w:i/>
          <w:color w:val="000000"/>
          <w:sz w:val="28"/>
          <w:szCs w:val="28"/>
        </w:rPr>
        <w:t xml:space="preserve">// Слово і час.  1991. </w:t>
      </w:r>
      <w:r w:rsidRPr="00F337F8">
        <w:rPr>
          <w:i/>
          <w:color w:val="000000"/>
          <w:sz w:val="28"/>
          <w:szCs w:val="28"/>
        </w:rPr>
        <w:t xml:space="preserve"> № 9.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lastRenderedPageBreak/>
        <w:t>Залеська-Онишкевич Л. Жертвоприношення і відкуплення у „Патетичній сонаті“ Миколи Куліша / Залесь</w:t>
      </w:r>
      <w:r>
        <w:rPr>
          <w:i/>
          <w:color w:val="000000"/>
          <w:sz w:val="28"/>
          <w:szCs w:val="28"/>
        </w:rPr>
        <w:t xml:space="preserve">ка-Онишкевич Л. // Сучасність.  1998. № 5. </w:t>
      </w:r>
      <w:r w:rsidRPr="00F337F8">
        <w:rPr>
          <w:i/>
          <w:color w:val="000000"/>
          <w:sz w:val="28"/>
          <w:szCs w:val="28"/>
        </w:rPr>
        <w:t xml:space="preserve"> С. 105-110.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Застеба М. Про М.</w:t>
      </w:r>
      <w:r>
        <w:rPr>
          <w:i/>
          <w:color w:val="000000"/>
          <w:sz w:val="28"/>
          <w:szCs w:val="28"/>
          <w:lang w:val="uk-UA"/>
        </w:rPr>
        <w:t xml:space="preserve"> </w:t>
      </w:r>
      <w:r w:rsidRPr="00F337F8">
        <w:rPr>
          <w:i/>
          <w:color w:val="000000"/>
          <w:sz w:val="28"/>
          <w:szCs w:val="28"/>
        </w:rPr>
        <w:t>Куліша і п'єсу „97“ / Застеба М. // Українська мова</w:t>
      </w:r>
      <w:r>
        <w:rPr>
          <w:i/>
          <w:color w:val="000000"/>
          <w:sz w:val="28"/>
          <w:szCs w:val="28"/>
        </w:rPr>
        <w:t xml:space="preserve"> і література в школі.  1993.  №7. </w:t>
      </w:r>
      <w:r w:rsidRPr="00F337F8">
        <w:rPr>
          <w:i/>
          <w:color w:val="000000"/>
          <w:sz w:val="28"/>
          <w:szCs w:val="28"/>
        </w:rPr>
        <w:t xml:space="preserve"> С.24-26.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 xml:space="preserve">Кудрявцев М. Трагедія гуманізму, або розстріл ілюзій із-під Бетховена. Спроба сучасного прочитання драми М. Куліша “Патетична соната“ / Кудрявцев М. </w:t>
      </w:r>
      <w:r>
        <w:rPr>
          <w:i/>
          <w:color w:val="000000"/>
          <w:sz w:val="28"/>
          <w:szCs w:val="28"/>
        </w:rPr>
        <w:t xml:space="preserve"> // Дивослово. 1998. </w:t>
      </w:r>
      <w:r w:rsidRPr="00F337F8">
        <w:rPr>
          <w:i/>
          <w:color w:val="000000"/>
          <w:sz w:val="28"/>
          <w:szCs w:val="28"/>
        </w:rPr>
        <w:t xml:space="preserve"> №5.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Кузякіна Н.</w:t>
      </w:r>
      <w:r w:rsidRPr="00F337F8">
        <w:rPr>
          <w:i/>
          <w:color w:val="000000"/>
          <w:sz w:val="28"/>
          <w:szCs w:val="28"/>
        </w:rPr>
        <w:t>Микола Куліш через російські окуляри: [монографія] / Наталія Кузякіна //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Траєкторії доль. </w:t>
      </w:r>
      <w:proofErr w:type="gramStart"/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>К. :</w:t>
      </w:r>
      <w:proofErr w:type="gramEnd"/>
      <w:r w:rsidRPr="00F337F8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Темпора, 2010.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Лавріненко Ю. Микола Куліш / Лавріненко Ю. // Розс</w:t>
      </w:r>
      <w:r>
        <w:rPr>
          <w:i/>
          <w:color w:val="000000"/>
          <w:sz w:val="28"/>
          <w:szCs w:val="28"/>
        </w:rPr>
        <w:t>тріляне відродження.  К..2001.</w:t>
      </w:r>
      <w:r w:rsidRPr="00F337F8">
        <w:rPr>
          <w:i/>
          <w:color w:val="000000"/>
          <w:sz w:val="28"/>
          <w:szCs w:val="28"/>
        </w:rPr>
        <w:t xml:space="preserve"> С.540-554.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Ласло-Куцюк М. „Маски“ Миколи Куліша // Ласло-Куцюк М. Шукання форми.</w:t>
      </w:r>
      <w:r>
        <w:rPr>
          <w:i/>
          <w:color w:val="000000"/>
          <w:sz w:val="28"/>
          <w:szCs w:val="28"/>
        </w:rPr>
        <w:t xml:space="preserve"> — Бухарест: Критеріон, 1980. </w:t>
      </w:r>
      <w:r w:rsidRPr="00F337F8">
        <w:rPr>
          <w:i/>
          <w:color w:val="000000"/>
          <w:sz w:val="28"/>
          <w:szCs w:val="28"/>
        </w:rPr>
        <w:t>С.233-266.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Мороз Л. Символізм в укр</w:t>
      </w:r>
      <w:r>
        <w:rPr>
          <w:i/>
          <w:color w:val="000000"/>
          <w:sz w:val="28"/>
          <w:szCs w:val="28"/>
        </w:rPr>
        <w:t xml:space="preserve">аїнській драмі // Сучасність. 1994.  № 7. </w:t>
      </w:r>
      <w:r w:rsidRPr="00F337F8">
        <w:rPr>
          <w:i/>
          <w:color w:val="000000"/>
          <w:sz w:val="28"/>
          <w:szCs w:val="28"/>
        </w:rPr>
        <w:t xml:space="preserve"> С.92- 97.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Танюк Л. До проблеми української „п</w:t>
      </w:r>
      <w:r>
        <w:rPr>
          <w:i/>
          <w:color w:val="000000"/>
          <w:sz w:val="28"/>
          <w:szCs w:val="28"/>
        </w:rPr>
        <w:t>ророчої“ п'єси // Сучасність. 1992.  №2.</w:t>
      </w:r>
      <w:r w:rsidRPr="00F337F8">
        <w:rPr>
          <w:i/>
          <w:color w:val="000000"/>
          <w:sz w:val="28"/>
          <w:szCs w:val="28"/>
        </w:rPr>
        <w:t xml:space="preserve"> С.130-140.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Танюк Л. Драма Миколи Куліша // Кул</w:t>
      </w:r>
      <w:r>
        <w:rPr>
          <w:i/>
          <w:color w:val="000000"/>
          <w:sz w:val="28"/>
          <w:szCs w:val="28"/>
        </w:rPr>
        <w:t xml:space="preserve">іш Микола. Твори: </w:t>
      </w:r>
      <w:proofErr w:type="gramStart"/>
      <w:r>
        <w:rPr>
          <w:i/>
          <w:color w:val="000000"/>
          <w:sz w:val="28"/>
          <w:szCs w:val="28"/>
        </w:rPr>
        <w:t>В</w:t>
      </w:r>
      <w:proofErr w:type="gramEnd"/>
      <w:r>
        <w:rPr>
          <w:i/>
          <w:color w:val="000000"/>
          <w:sz w:val="28"/>
          <w:szCs w:val="28"/>
        </w:rPr>
        <w:t xml:space="preserve"> 2-х томах.  Т.1. К., 1990.</w:t>
      </w:r>
      <w:r w:rsidRPr="00F337F8">
        <w:rPr>
          <w:i/>
          <w:color w:val="000000"/>
          <w:sz w:val="28"/>
          <w:szCs w:val="28"/>
        </w:rPr>
        <w:t xml:space="preserve"> С.З-35.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Хороб С. Поетика експресіонізму у драматургії Миколи Куліша // Хороб С. Слово. Образ</w:t>
      </w:r>
      <w:r>
        <w:rPr>
          <w:i/>
          <w:color w:val="000000"/>
          <w:sz w:val="28"/>
          <w:szCs w:val="28"/>
        </w:rPr>
        <w:t xml:space="preserve">. Форма: у пошуках художності.  Івано-Франківськ, 2000. </w:t>
      </w:r>
      <w:r w:rsidRPr="00F337F8">
        <w:rPr>
          <w:i/>
          <w:color w:val="000000"/>
          <w:sz w:val="28"/>
          <w:szCs w:val="28"/>
        </w:rPr>
        <w:t xml:space="preserve"> С.48-58.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Хороб С. Українська експресіоністична драма // Хороб С. Українська модерна драма кінця XIX — початку XX століття (неоромантизм, символізм, експресіоні</w:t>
      </w:r>
      <w:r>
        <w:rPr>
          <w:i/>
          <w:color w:val="000000"/>
          <w:sz w:val="28"/>
          <w:szCs w:val="28"/>
        </w:rPr>
        <w:t xml:space="preserve">зм). Івано-Франківськ, 2002. </w:t>
      </w:r>
      <w:r w:rsidRPr="00F337F8">
        <w:rPr>
          <w:i/>
          <w:color w:val="000000"/>
          <w:sz w:val="28"/>
          <w:szCs w:val="28"/>
        </w:rPr>
        <w:t xml:space="preserve"> С.250-363.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Хороб С. Українська модерна драма (Драматургія В.Винниченка і М. Куліша крізь призму європейських течій) // Хороб С. Українська др</w:t>
      </w:r>
      <w:r>
        <w:rPr>
          <w:i/>
          <w:color w:val="000000"/>
          <w:sz w:val="28"/>
          <w:szCs w:val="28"/>
        </w:rPr>
        <w:t xml:space="preserve">аматургія: крізь виміри часу. Івано-Франківськ, 1999. </w:t>
      </w:r>
      <w:r w:rsidRPr="00F337F8">
        <w:rPr>
          <w:i/>
          <w:color w:val="000000"/>
          <w:sz w:val="28"/>
          <w:szCs w:val="28"/>
        </w:rPr>
        <w:t>С.91-117.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Шерех Ю. Шоста симфонія Миколи Куліша // Куліш Микола. Твори: в 2 </w:t>
      </w:r>
      <w:r>
        <w:rPr>
          <w:i/>
          <w:color w:val="000000"/>
          <w:sz w:val="28"/>
          <w:szCs w:val="28"/>
        </w:rPr>
        <w:t>х т.  Т.2.</w:t>
      </w:r>
      <w:r w:rsidRPr="00F337F8">
        <w:rPr>
          <w:i/>
          <w:color w:val="000000"/>
          <w:sz w:val="28"/>
          <w:szCs w:val="28"/>
        </w:rPr>
        <w:t xml:space="preserve"> С.326-339.</w:t>
      </w:r>
    </w:p>
    <w:p w:rsidR="00F337F8" w:rsidRPr="00F337F8" w:rsidRDefault="00F337F8" w:rsidP="007807AA">
      <w:pPr>
        <w:pStyle w:val="a3"/>
        <w:numPr>
          <w:ilvl w:val="0"/>
          <w:numId w:val="22"/>
        </w:num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F337F8">
        <w:rPr>
          <w:i/>
          <w:color w:val="000000"/>
          <w:sz w:val="28"/>
          <w:szCs w:val="28"/>
        </w:rPr>
        <w:t>Плахтій Тетяна: Поетика драм Миколи Куліша: традиції та новаторство (цикл статей) http://ruthenia.info/txt/biletskv/plahtt/ukc.html</w:t>
      </w:r>
    </w:p>
    <w:p w:rsidR="00F337F8" w:rsidRDefault="00F337F8" w:rsidP="00F337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  <w:r w:rsidRPr="00F337F8">
        <w:rPr>
          <w:rFonts w:ascii="Arial" w:eastAsia="Times New Roman" w:hAnsi="Arial" w:cs="Arial"/>
          <w:i/>
          <w:color w:val="000000"/>
          <w:sz w:val="21"/>
          <w:szCs w:val="21"/>
        </w:rPr>
        <w:t> </w:t>
      </w:r>
    </w:p>
    <w:p w:rsidR="00F337F8" w:rsidRPr="00F337F8" w:rsidRDefault="00F337F8" w:rsidP="00F337F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</w:p>
    <w:p w:rsidR="00202EF1" w:rsidRPr="00202EF1" w:rsidRDefault="00202EF1" w:rsidP="00F337F8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Тема 8</w:t>
      </w:r>
      <w:r w:rsidRPr="00202EF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Неоромантична проза Ю. Яновського</w:t>
      </w:r>
      <w:r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Жанрово-стильові особливості перших прозових збірок („Мамутові бивні“, „Кров землі“). Авторське „я“ у творах, поведінка героя в умовах випробувань.</w:t>
      </w:r>
    </w:p>
    <w:p w:rsidR="00202EF1" w:rsidRPr="00202EF1" w:rsidRDefault="00202EF1" w:rsidP="007807A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„Майстер корабля“ як цілком оригінальне і новаторське явище в контексті українс</w:t>
      </w:r>
      <w:r>
        <w:rPr>
          <w:color w:val="000000"/>
          <w:sz w:val="28"/>
          <w:szCs w:val="28"/>
          <w:lang w:val="uk-UA"/>
        </w:rPr>
        <w:t>ь</w:t>
      </w:r>
      <w:r w:rsidRPr="00202EF1">
        <w:rPr>
          <w:color w:val="000000"/>
          <w:sz w:val="28"/>
          <w:szCs w:val="28"/>
        </w:rPr>
        <w:t xml:space="preserve">кої романістики 20-х років </w:t>
      </w:r>
      <w:r w:rsidRPr="00202EF1">
        <w:rPr>
          <w:color w:val="000000"/>
          <w:sz w:val="28"/>
          <w:szCs w:val="28"/>
          <w:lang w:val="en-US"/>
        </w:rPr>
        <w:t>XX</w:t>
      </w:r>
      <w:r w:rsidRPr="00202EF1">
        <w:rPr>
          <w:color w:val="000000"/>
          <w:sz w:val="28"/>
          <w:szCs w:val="28"/>
        </w:rPr>
        <w:t xml:space="preserve"> століття: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202EF1">
        <w:rPr>
          <w:color w:val="000000"/>
          <w:sz w:val="28"/>
          <w:szCs w:val="28"/>
        </w:rPr>
        <w:t>а)</w:t>
      </w:r>
      <w:r w:rsidRPr="00202EF1">
        <w:rPr>
          <w:color w:val="000000"/>
          <w:sz w:val="28"/>
          <w:szCs w:val="28"/>
          <w:lang w:val="en-US"/>
        </w:rPr>
        <w:t>   </w:t>
      </w:r>
      <w:proofErr w:type="gramEnd"/>
      <w:r w:rsidRPr="00202EF1">
        <w:rPr>
          <w:color w:val="000000"/>
          <w:sz w:val="28"/>
          <w:szCs w:val="28"/>
        </w:rPr>
        <w:t>„техніка“ ху</w:t>
      </w:r>
      <w:r w:rsidRPr="00202EF1">
        <w:rPr>
          <w:color w:val="000000"/>
          <w:sz w:val="28"/>
          <w:szCs w:val="28"/>
          <w:lang w:val="uk-UA"/>
        </w:rPr>
        <w:t>дож</w:t>
      </w:r>
      <w:r w:rsidRPr="00202EF1">
        <w:rPr>
          <w:color w:val="000000"/>
          <w:sz w:val="28"/>
          <w:szCs w:val="28"/>
        </w:rPr>
        <w:t>нього творення;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б)</w:t>
      </w:r>
      <w:r w:rsidRPr="00202EF1">
        <w:rPr>
          <w:color w:val="000000"/>
          <w:sz w:val="28"/>
          <w:szCs w:val="28"/>
          <w:lang w:val="en-US"/>
        </w:rPr>
        <w:t>     </w:t>
      </w:r>
      <w:r w:rsidRPr="00202EF1">
        <w:rPr>
          <w:color w:val="000000"/>
          <w:sz w:val="28"/>
          <w:szCs w:val="28"/>
        </w:rPr>
        <w:t xml:space="preserve"> персонажі роману (реальні прототипи; море в їхньому житті тощо);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в)</w:t>
      </w:r>
      <w:r w:rsidRPr="00202EF1">
        <w:rPr>
          <w:color w:val="000000"/>
          <w:sz w:val="28"/>
          <w:szCs w:val="28"/>
          <w:lang w:val="en-US"/>
        </w:rPr>
        <w:t>  </w:t>
      </w:r>
      <w:r w:rsidRPr="00202EF1">
        <w:rPr>
          <w:color w:val="000000"/>
          <w:sz w:val="28"/>
          <w:szCs w:val="28"/>
        </w:rPr>
        <w:t>метафоричний лад твору.</w:t>
      </w:r>
    </w:p>
    <w:p w:rsidR="00202EF1" w:rsidRPr="00202EF1" w:rsidRDefault="00202EF1" w:rsidP="007807A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lastRenderedPageBreak/>
        <w:t>Роман „Чотири шаблі“ — одна з найдраматичніших сторінок в історії української пореволюційної літератури (структура твору; стислість і поетичність в художньому осмисленні теми; контрастно зіставлені вияви ідеї).</w:t>
      </w:r>
    </w:p>
    <w:p w:rsidR="00202EF1" w:rsidRPr="00202EF1" w:rsidRDefault="00202EF1" w:rsidP="007807AA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Романтична форма освоєння життя у вершинному романі Ю.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Яновського „Вершники“: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202EF1">
        <w:rPr>
          <w:color w:val="000000"/>
          <w:sz w:val="28"/>
          <w:szCs w:val="28"/>
        </w:rPr>
        <w:t>а)</w:t>
      </w:r>
      <w:r w:rsidRPr="00202EF1">
        <w:rPr>
          <w:color w:val="000000"/>
          <w:sz w:val="28"/>
          <w:szCs w:val="28"/>
          <w:lang w:val="en-US"/>
        </w:rPr>
        <w:t>  </w:t>
      </w:r>
      <w:r w:rsidRPr="00202EF1">
        <w:rPr>
          <w:color w:val="000000"/>
          <w:sz w:val="28"/>
          <w:szCs w:val="28"/>
        </w:rPr>
        <w:t>сюжетно</w:t>
      </w:r>
      <w:proofErr w:type="gramEnd"/>
      <w:r w:rsidRPr="00202EF1">
        <w:rPr>
          <w:color w:val="000000"/>
          <w:sz w:val="28"/>
          <w:szCs w:val="28"/>
        </w:rPr>
        <w:t>-композиційні особливості;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б)</w:t>
      </w:r>
      <w:r w:rsidRPr="00202EF1">
        <w:rPr>
          <w:color w:val="000000"/>
          <w:sz w:val="28"/>
          <w:szCs w:val="28"/>
          <w:lang w:val="en-US"/>
        </w:rPr>
        <w:t>  </w:t>
      </w:r>
      <w:r w:rsidRPr="00202EF1">
        <w:rPr>
          <w:color w:val="000000"/>
          <w:sz w:val="28"/>
          <w:szCs w:val="28"/>
        </w:rPr>
        <w:t>основні м</w:t>
      </w:r>
      <w:r w:rsidRPr="00202EF1">
        <w:rPr>
          <w:color w:val="000000"/>
          <w:sz w:val="28"/>
          <w:szCs w:val="28"/>
          <w:lang w:val="uk-UA"/>
        </w:rPr>
        <w:t>о</w:t>
      </w:r>
      <w:r w:rsidRPr="00202EF1">
        <w:rPr>
          <w:color w:val="000000"/>
          <w:sz w:val="28"/>
          <w:szCs w:val="28"/>
        </w:rPr>
        <w:t>тиви (розпад людського роду, творення добра на землі, людська витривалість і жадання свободи тощо);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в)</w:t>
      </w:r>
      <w:r w:rsidRPr="00202EF1">
        <w:rPr>
          <w:color w:val="000000"/>
          <w:sz w:val="28"/>
          <w:szCs w:val="28"/>
          <w:lang w:val="en-US"/>
        </w:rPr>
        <w:t>  </w:t>
      </w:r>
      <w:r w:rsidRPr="00202EF1">
        <w:rPr>
          <w:color w:val="000000"/>
          <w:sz w:val="28"/>
          <w:szCs w:val="28"/>
        </w:rPr>
        <w:t>абсолютизація (виразне художнє окреслення) персонажів, сприйняття їх як символів;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г)</w:t>
      </w:r>
      <w:r w:rsidRPr="00202EF1">
        <w:rPr>
          <w:color w:val="000000"/>
          <w:sz w:val="28"/>
          <w:szCs w:val="28"/>
          <w:lang w:val="en-US"/>
        </w:rPr>
        <w:t>   </w:t>
      </w:r>
      <w:r w:rsidRPr="00202EF1">
        <w:rPr>
          <w:color w:val="000000"/>
          <w:sz w:val="28"/>
          <w:szCs w:val="28"/>
        </w:rPr>
        <w:t>„данина“ культівській добі.</w:t>
      </w:r>
    </w:p>
    <w:p w:rsidR="00202EF1" w:rsidRPr="00514A9D" w:rsidRDefault="00202EF1" w:rsidP="007807AA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Уроки майстра-романтика, їх вплив на наступні покоління письменників.</w:t>
      </w:r>
    </w:p>
    <w:p w:rsidR="00514A9D" w:rsidRPr="00B55E14" w:rsidRDefault="00514A9D" w:rsidP="00B55E14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 w:rsidRPr="00514A9D">
        <w:rPr>
          <w:b/>
          <w:sz w:val="28"/>
          <w:szCs w:val="28"/>
          <w:lang w:val="uk-UA"/>
        </w:rPr>
        <w:t>Завдання</w:t>
      </w:r>
    </w:p>
    <w:p w:rsidR="00514A9D" w:rsidRPr="00B55E14" w:rsidRDefault="00514A9D" w:rsidP="007807AA">
      <w:pPr>
        <w:pStyle w:val="a3"/>
        <w:numPr>
          <w:ilvl w:val="0"/>
          <w:numId w:val="36"/>
        </w:numPr>
        <w:jc w:val="both"/>
        <w:rPr>
          <w:rStyle w:val="a9"/>
          <w:i w:val="0"/>
          <w:sz w:val="28"/>
          <w:szCs w:val="28"/>
        </w:rPr>
      </w:pPr>
      <w:r w:rsidRPr="00B55E14">
        <w:rPr>
          <w:rStyle w:val="a9"/>
          <w:i w:val="0"/>
          <w:sz w:val="28"/>
          <w:szCs w:val="28"/>
        </w:rPr>
        <w:t>Методична робота: опрацювати статтю:</w:t>
      </w:r>
      <w:r w:rsidR="00B55E14" w:rsidRPr="00B55E14">
        <w:rPr>
          <w:rStyle w:val="a9"/>
          <w:i w:val="0"/>
          <w:sz w:val="28"/>
          <w:szCs w:val="28"/>
          <w:lang w:val="uk-UA"/>
        </w:rPr>
        <w:t xml:space="preserve"> </w:t>
      </w:r>
      <w:r w:rsidRPr="00B55E14">
        <w:rPr>
          <w:rStyle w:val="a9"/>
          <w:i w:val="0"/>
          <w:sz w:val="28"/>
          <w:szCs w:val="28"/>
        </w:rPr>
        <w:t>Мардус О.  </w:t>
      </w:r>
      <w:r w:rsidR="00B55E14">
        <w:rPr>
          <w:rStyle w:val="a9"/>
          <w:i w:val="0"/>
          <w:sz w:val="28"/>
          <w:szCs w:val="28"/>
        </w:rPr>
        <w:t>Юрій Яновський «Вершники</w:t>
      </w:r>
      <w:r w:rsidR="00B55E14">
        <w:rPr>
          <w:rStyle w:val="a9"/>
          <w:i w:val="0"/>
          <w:sz w:val="28"/>
          <w:szCs w:val="28"/>
          <w:lang w:val="uk-UA"/>
        </w:rPr>
        <w:t>»</w:t>
      </w:r>
      <w:r w:rsidRPr="00B55E14">
        <w:rPr>
          <w:rStyle w:val="a9"/>
          <w:i w:val="0"/>
          <w:sz w:val="28"/>
          <w:szCs w:val="28"/>
        </w:rPr>
        <w:t xml:space="preserve"> –</w:t>
      </w:r>
      <w:r w:rsidR="00B55E14">
        <w:rPr>
          <w:rStyle w:val="a9"/>
          <w:i w:val="0"/>
          <w:sz w:val="28"/>
          <w:szCs w:val="28"/>
        </w:rPr>
        <w:t xml:space="preserve"> Микола Хвильовий «</w:t>
      </w:r>
      <w:proofErr w:type="gramStart"/>
      <w:r w:rsidRPr="00B55E14">
        <w:rPr>
          <w:rStyle w:val="a9"/>
          <w:i w:val="0"/>
          <w:sz w:val="28"/>
          <w:szCs w:val="28"/>
        </w:rPr>
        <w:t>Ма</w:t>
      </w:r>
      <w:r w:rsidR="00B55E14">
        <w:rPr>
          <w:rStyle w:val="a9"/>
          <w:i w:val="0"/>
          <w:sz w:val="28"/>
          <w:szCs w:val="28"/>
        </w:rPr>
        <w:t>ти»</w:t>
      </w:r>
      <w:r w:rsidRPr="00B55E14">
        <w:rPr>
          <w:rStyle w:val="a9"/>
          <w:i w:val="0"/>
          <w:sz w:val="28"/>
          <w:szCs w:val="28"/>
        </w:rPr>
        <w:t xml:space="preserve">  :</w:t>
      </w:r>
      <w:proofErr w:type="gramEnd"/>
      <w:r w:rsidRPr="00B55E14">
        <w:rPr>
          <w:rStyle w:val="a9"/>
          <w:i w:val="0"/>
          <w:sz w:val="28"/>
          <w:szCs w:val="28"/>
        </w:rPr>
        <w:t xml:space="preserve"> урок української літератури : 11 клас // Українська мова й література в сучасній школі.  2012. № 9.  С. 60–63.</w:t>
      </w:r>
    </w:p>
    <w:p w:rsidR="00514A9D" w:rsidRPr="00B55E14" w:rsidRDefault="00514A9D" w:rsidP="007807AA">
      <w:pPr>
        <w:pStyle w:val="a3"/>
        <w:numPr>
          <w:ilvl w:val="0"/>
          <w:numId w:val="36"/>
        </w:numPr>
        <w:jc w:val="both"/>
        <w:rPr>
          <w:rStyle w:val="a9"/>
          <w:i w:val="0"/>
          <w:sz w:val="28"/>
          <w:szCs w:val="28"/>
        </w:rPr>
      </w:pPr>
      <w:r w:rsidRPr="00B55E14">
        <w:rPr>
          <w:rStyle w:val="a9"/>
          <w:i w:val="0"/>
          <w:sz w:val="28"/>
          <w:szCs w:val="28"/>
        </w:rPr>
        <w:t xml:space="preserve">На основі </w:t>
      </w:r>
      <w:r w:rsidR="00B55E14">
        <w:rPr>
          <w:rStyle w:val="a9"/>
          <w:i w:val="0"/>
          <w:sz w:val="28"/>
          <w:szCs w:val="28"/>
        </w:rPr>
        <w:t>прочитаних творів Ю. Яновського</w:t>
      </w:r>
      <w:r w:rsidRPr="00B55E14">
        <w:rPr>
          <w:rStyle w:val="a9"/>
          <w:i w:val="0"/>
          <w:sz w:val="28"/>
          <w:szCs w:val="28"/>
        </w:rPr>
        <w:t xml:space="preserve"> створити буктрейлер індивідуально або розробити спільний проект командою.</w:t>
      </w:r>
    </w:p>
    <w:p w:rsidR="00953F2C" w:rsidRDefault="00953F2C" w:rsidP="00F337F8">
      <w:pPr>
        <w:pStyle w:val="a3"/>
        <w:jc w:val="center"/>
        <w:rPr>
          <w:b/>
          <w:sz w:val="28"/>
          <w:szCs w:val="28"/>
          <w:lang w:val="uk-UA"/>
        </w:rPr>
      </w:pPr>
    </w:p>
    <w:p w:rsidR="00F337F8" w:rsidRDefault="00F337F8" w:rsidP="00F337F8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Бабишкін О. Кіноспадщина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Яновського.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К., 1987.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Бажан М. Майстер залізної троянд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 // Бажан М. Думи і спогади. К., 1982.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С.9-62.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Буткова Г. А море шумить (Образ морської стихії </w:t>
      </w:r>
      <w:proofErr w:type="gramStart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 романах</w:t>
      </w:r>
      <w:proofErr w:type="gramEnd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Яновського) /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.Буткова // Урок української. 2001. № 4.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С.25.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Жевченко-Я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новська Т. Карби долі // Київ.  1985.  № 3.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С.116-128.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Ковальчук Г., Ковальчук І. Через терни до визнання (Роман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Яновського „Чотири шаблі“) // Українська література в 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агальноосвітній школі. — 2002.  № 6.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С.49-54.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Кодак М. Філософічна трасологія Миколи Бажана (з мислительської біографії 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оета) / М.Кодак // Слово і час. 2008. № 12.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С.3-14.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Лист у вічність. Спогади про Юрія Янов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ського.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1980.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Мариненко Ю. Від „Живої води“ до „Миру“ /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Мариненко // 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країнська мова та література. 2002. № 37.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13-17.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Мовчан Р. „Благословіть почати щирий труд, що відчинив би далину, як двері...“ (Неоромантизм ранньої прози Ю.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Яновського) / Р.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Мовчан //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Українська мова та література.  1999.  № 45.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С.4-7.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Мовчан Р. Неоромантична проза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Яновського („Майстер корабля“, „Чотири шабл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і“) / Р. Мовчан // Дивослово. 2001. № 7 —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С.59-65.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Панченко В. «...І думав я не тільки те, що написав </w:t>
      </w:r>
      <w:proofErr w:type="gramStart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 книжках</w:t>
      </w:r>
      <w:proofErr w:type="gramEnd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“ (Переч</w:t>
      </w:r>
      <w:r w:rsidR="00786D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итуючи молодого Юрія Яновського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) //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Панченко В. Магічний кристал.  Кіровоград, 1995.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С.178-200.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Патетичний фрегат. Роман Ю. Яновського як літературна містифікація /Упорядн.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В.Панченко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/.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К., 2002.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Плачинда С. Юрій 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Яновський. Біографічний роман.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1986.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Рудницька О. Соцреалістичний канон і новаторський естетичний пошук у романі Юрія Яновського «Вершники» / О. Рудниць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ка // Дивослово.  2011.  № </w:t>
      </w:r>
      <w:proofErr w:type="gramStart"/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5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</w:t>
      </w:r>
      <w:proofErr w:type="gramEnd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55 – 59.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Савченко З. Проблемно – стильовий аналіз роману Ю. Яновського «Вершники». Матеріали до вивчення твору. 11 клас. / З. Савченко // Укр.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-ра в загальноосвітній школі. 2005.  № 4.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29 – 38.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Семенчук І. Юрій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Яновський. Життя і творчість.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1990.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Харчук Р. Роман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Яновського „Вершники“ як друга редакція „Чотирьох шабель“ // 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Українська мова та література.  1996.  № 1.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С.6.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Чумаченко О. Український „кіплінгіанець“ Ю.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Яновський (Перспективи модернізму в „Чот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ирьох шаблях“) // Слово і час.  1998.  № 3.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С.28-31.</w:t>
      </w:r>
    </w:p>
    <w:p w:rsid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Шудря М. Де гартувалася криця душ? (До витоків роману „Чотири шаблі“) / М.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Шудря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/</w:t>
      </w:r>
      <w:proofErr w:type="gramStart"/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країнська</w:t>
      </w:r>
      <w:proofErr w:type="gramEnd"/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мова та література. 1997. № 21.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1-5.</w:t>
      </w:r>
    </w:p>
    <w:p w:rsidR="00F337F8" w:rsidRPr="00F337F8" w:rsidRDefault="00F337F8" w:rsidP="007807AA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Ющенко О. Вершник з відібраним сідлом / О. Ющен</w:t>
      </w:r>
      <w:r w:rsid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ко // Кур’єр Кривбасу.  1997.  № 29. </w:t>
      </w:r>
      <w:r w:rsidRPr="00F337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С.112-127.</w:t>
      </w:r>
    </w:p>
    <w:p w:rsidR="00202EF1" w:rsidRDefault="00202EF1" w:rsidP="0048520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55E14" w:rsidRDefault="00B55E14" w:rsidP="0048520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55E14" w:rsidRDefault="00B55E14" w:rsidP="00485201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B55E14" w:rsidRPr="00202EF1" w:rsidRDefault="00B55E14" w:rsidP="00485201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02EF1" w:rsidRPr="00202EF1" w:rsidRDefault="00202EF1" w:rsidP="00202EF1">
      <w:pPr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02EF1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Змістовий модуль 2.</w:t>
      </w:r>
      <w:r w:rsidRPr="00202EF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Розвиток українського письменства в 50-80 рр. ХХ ст.: традиція і новаторство.</w:t>
      </w:r>
    </w:p>
    <w:p w:rsidR="00202EF1" w:rsidRPr="00202EF1" w:rsidRDefault="00042397" w:rsidP="004852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202EF1" w:rsidRPr="00202EF1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Олександр Довженко — самобутній митець літератури </w:t>
      </w:r>
      <w:proofErr w:type="gramStart"/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>й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 кіномистецтва</w:t>
      </w:r>
      <w:proofErr w:type="gramEnd"/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Хресна дорога до визнання (вершин мистецтва) таланту. Довженко і кіно.</w:t>
      </w:r>
    </w:p>
    <w:p w:rsidR="00202EF1" w:rsidRPr="00202EF1" w:rsidRDefault="00202EF1" w:rsidP="007807A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„Зачарована Десна“ — творчий заповіт письменника (майстерність розкриття поетичного світу дитини, образ автора; інші герої твору, своєрідність портретних характеристик; символічне навантаження, фольклорна основа твору; фантастика і реальність; роль спогадів про минуле та розповідей про сучасне).</w:t>
      </w:r>
    </w:p>
    <w:p w:rsidR="00202EF1" w:rsidRPr="00202EF1" w:rsidRDefault="00202EF1" w:rsidP="007807A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Кіноповість „Україна в огні“:</w:t>
      </w:r>
    </w:p>
    <w:p w:rsidR="00202EF1" w:rsidRPr="00202EF1" w:rsidRDefault="00202EF1" w:rsidP="007807AA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а) історія створення й публікації;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б) проблеми, характери;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в) образ автора;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г) основні елементи поетики (монтажність окремих кадрів, художня умовність, метафорика, вставні новели та ін.).</w:t>
      </w:r>
    </w:p>
    <w:p w:rsidR="00202EF1" w:rsidRPr="00B55E14" w:rsidRDefault="00202EF1" w:rsidP="007807AA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202EF1">
        <w:rPr>
          <w:color w:val="000000"/>
          <w:sz w:val="28"/>
          <w:szCs w:val="28"/>
        </w:rPr>
        <w:t>„Щоденник“ О.Довженка — трагічний документ доби митця.</w:t>
      </w:r>
    </w:p>
    <w:p w:rsidR="00B55E14" w:rsidRPr="00B55E14" w:rsidRDefault="00B55E14" w:rsidP="00B55E14">
      <w:pPr>
        <w:pStyle w:val="a3"/>
        <w:shd w:val="clear" w:color="auto" w:fill="FFFFFF"/>
        <w:jc w:val="both"/>
        <w:rPr>
          <w:b/>
          <w:sz w:val="28"/>
          <w:szCs w:val="28"/>
          <w:lang w:val="uk-UA"/>
        </w:rPr>
      </w:pPr>
      <w:r w:rsidRPr="00514A9D">
        <w:rPr>
          <w:b/>
          <w:sz w:val="28"/>
          <w:szCs w:val="28"/>
          <w:lang w:val="uk-UA"/>
        </w:rPr>
        <w:t>Завдання</w:t>
      </w:r>
    </w:p>
    <w:p w:rsidR="00B55E14" w:rsidRPr="00B55E14" w:rsidRDefault="00B55E14" w:rsidP="007807AA">
      <w:pPr>
        <w:pStyle w:val="a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55E14">
        <w:rPr>
          <w:sz w:val="28"/>
          <w:szCs w:val="28"/>
          <w:lang w:val="uk-UA"/>
        </w:rPr>
        <w:t>Презентація на тему: «Світовий контекст естетики Довженка».</w:t>
      </w:r>
    </w:p>
    <w:p w:rsidR="00B55E14" w:rsidRPr="00B55E14" w:rsidRDefault="00B55E14" w:rsidP="007807AA">
      <w:pPr>
        <w:pStyle w:val="a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 w:rsidRPr="00B55E14">
        <w:rPr>
          <w:sz w:val="28"/>
          <w:szCs w:val="28"/>
          <w:lang w:val="uk-UA"/>
        </w:rPr>
        <w:t xml:space="preserve">Прочитати </w:t>
      </w:r>
      <w:r>
        <w:rPr>
          <w:sz w:val="28"/>
          <w:szCs w:val="28"/>
          <w:lang w:val="uk-UA"/>
        </w:rPr>
        <w:t>і законспектувати тезово «Щоденник» О. Довжен</w:t>
      </w:r>
      <w:r w:rsidRPr="00B55E14">
        <w:rPr>
          <w:sz w:val="28"/>
          <w:szCs w:val="28"/>
          <w:lang w:val="uk-UA"/>
        </w:rPr>
        <w:t>ка.</w:t>
      </w:r>
    </w:p>
    <w:p w:rsidR="00B55E14" w:rsidRPr="00B55E14" w:rsidRDefault="00B55E14" w:rsidP="007807AA">
      <w:pPr>
        <w:pStyle w:val="a3"/>
        <w:numPr>
          <w:ilvl w:val="0"/>
          <w:numId w:val="3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Створити буктрейлер за твора</w:t>
      </w:r>
      <w:r w:rsidRPr="00B55E14">
        <w:rPr>
          <w:sz w:val="28"/>
          <w:szCs w:val="28"/>
          <w:lang w:val="uk-UA"/>
        </w:rPr>
        <w:t>ми «Зачарована Десна», «Україна в огні».</w:t>
      </w:r>
    </w:p>
    <w:p w:rsidR="00953F2C" w:rsidRDefault="00953F2C" w:rsidP="00485201">
      <w:pPr>
        <w:pStyle w:val="a3"/>
        <w:jc w:val="center"/>
        <w:rPr>
          <w:b/>
          <w:sz w:val="28"/>
          <w:szCs w:val="28"/>
          <w:lang w:val="uk-UA"/>
        </w:rPr>
      </w:pPr>
    </w:p>
    <w:p w:rsidR="00485201" w:rsidRDefault="00485201" w:rsidP="00485201">
      <w:pPr>
        <w:pStyle w:val="a3"/>
        <w:jc w:val="center"/>
        <w:rPr>
          <w:b/>
          <w:sz w:val="28"/>
          <w:szCs w:val="28"/>
          <w:lang w:val="uk-UA"/>
        </w:rPr>
      </w:pPr>
      <w:r w:rsidRPr="00042397">
        <w:rPr>
          <w:b/>
          <w:sz w:val="28"/>
          <w:szCs w:val="28"/>
          <w:lang w:val="uk-UA"/>
        </w:rPr>
        <w:t>Література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Безручко О. 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відомий Довженко / О.Безручко.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Фенікс, 2008.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312с.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Безручко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О. Архівна спадщина Олександра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Довженка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монографія / О.В.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Безручко ;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Київ. мі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жнар. ун-т. — К.: КиМУ,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2012 .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212 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Вдовенко Л. Відображення світогляду наших предків у повісті О.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Довженка „Зачарована Десна“ / Л.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Вдовенко // Дивослово. 1999.  №11.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С.42-45.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Дворецька Ю. Олександр Довженко — перший поет кіно / Ю. Дворецька // Я вивчаю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українську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ж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урнал для тебе і твоїх друзів.  2012.  № 7.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24-27.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Дзюба І. Світовий контекст естетики Довженка // Дзюба І. З криниці літ (серія „У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країнська модерна література).  К., 2001. Т.2.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С.797-814.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Дончик В. Коли народу боляче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...(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Нарис про життя і творчість О.Довженка) / В.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Дончик // Урок української.  2001.  № 4.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С.40-43.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Іваха Т. „Україна в огні“ О.Довженка — твір про трагедію українського народу / Т.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Іваха // Українсь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ка мова та література в школі.  2001.  №1.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С.48-49.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Корогодський Р. Довженко в полоні. Розвідки та есеї 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Майстра / Роман Корогодський.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К.: Гелікон, 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000.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352с.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Корогодський Р. Довженко: вчора, сьогодні, завтра в країні націон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альної культури // Дивослово. 2001.  № 5.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С.52-54.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Литвиненко Г. Генеза української ментальності у духовному просторі героїв О.Довженка // Сучасний погляд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літературу: науковий збірник.  К., 2000.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С.95-104.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Лісова О. „Я України син, України“ (Через призму „Щоденника“ О.Довженка) / О.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Лісова // Українська літерат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ура в загальноосвітній школі. 1999.  № 6.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С.23-25.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Марочко В. Зачарований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Десною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т. портр. Олександра Довженка.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Вид. дім „Києв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о-Могилянська академія“, 2006.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285с.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Олександр Довженко вчора і сьогодні. Затемнені місця в біогр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афії. Збірник матеріалів.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Луцьк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„Терен“, 2005.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200с.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Панасенко Т. Олександр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Довженко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[наук.-попул. вид.]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/ Т.М.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Панасенко.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Укрвидавполіграфія, 2012.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120 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Плачинда С. Довженко, якого ми не знали (Про невідомі факти з біографії великого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митця )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/ С.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Плачинда // Дивослово.  1994.  № 8.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С.8-11.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менчук І. Життєпис О.Довженка.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„Молодь“, 1991.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224с.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Степанишин Б.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Дивосвіт Олександра Довженка.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„Просвіта“, 1994.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54с.</w:t>
      </w:r>
    </w:p>
    <w:p w:rsidR="00485201" w:rsidRPr="00485201" w:rsidRDefault="00485201" w:rsidP="007807AA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Чолій Л. „Болить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 мене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серце день і ніч...“ („Щоденник“ О.Довженка — трагічний документ доби / Л.Чолій //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Українська мова та література.  2000.  № 43.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3-5.</w:t>
      </w:r>
    </w:p>
    <w:p w:rsidR="00953F2C" w:rsidRDefault="00953F2C" w:rsidP="00485201">
      <w:pPr>
        <w:pStyle w:val="a3"/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02EF1" w:rsidRPr="00485201" w:rsidRDefault="00042397" w:rsidP="00485201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lang w:val="uk-UA"/>
        </w:rPr>
        <w:t>Тема</w:t>
      </w:r>
      <w:r w:rsidRPr="00202EF1">
        <w:rPr>
          <w:b/>
          <w:sz w:val="28"/>
          <w:szCs w:val="28"/>
          <w:lang w:val="uk-UA"/>
        </w:rPr>
        <w:t xml:space="preserve"> </w:t>
      </w:r>
      <w:r w:rsidR="00202EF1" w:rsidRPr="00202EF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10</w:t>
      </w:r>
      <w:r w:rsidR="00202EF1" w:rsidRPr="00202EF1">
        <w:rPr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202EF1" w:rsidRPr="00202EF1">
        <w:rPr>
          <w:b/>
          <w:bCs/>
          <w:color w:val="000000"/>
          <w:sz w:val="28"/>
          <w:szCs w:val="28"/>
          <w:bdr w:val="none" w:sz="0" w:space="0" w:color="auto" w:frame="1"/>
        </w:rPr>
        <w:t>Драматургія І. Кочерги: традиція і новаторство</w:t>
      </w:r>
      <w:r w:rsidR="00202EF1" w:rsidRPr="00202EF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02EF1" w:rsidRPr="00202EF1" w:rsidRDefault="00202EF1" w:rsidP="007807A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lastRenderedPageBreak/>
        <w:t>Огляд драматургічного дороробку</w:t>
      </w:r>
      <w:r w:rsidR="00485201">
        <w:rPr>
          <w:color w:val="000000"/>
          <w:sz w:val="28"/>
          <w:szCs w:val="28"/>
          <w:lang w:val="uk-UA"/>
        </w:rPr>
        <w:t xml:space="preserve"> </w:t>
      </w:r>
      <w:r w:rsidR="00485201" w:rsidRPr="00485201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І. Кочерги</w:t>
      </w:r>
      <w:r w:rsidRPr="00202EF1">
        <w:rPr>
          <w:color w:val="000000"/>
          <w:sz w:val="28"/>
          <w:szCs w:val="28"/>
          <w:lang w:val="uk-UA"/>
        </w:rPr>
        <w:t xml:space="preserve"> (джерела символістської художньої свідомості; теоретико-літературознавчі концепції митця).</w:t>
      </w:r>
    </w:p>
    <w:p w:rsidR="00202EF1" w:rsidRPr="00202EF1" w:rsidRDefault="00202EF1" w:rsidP="007807A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Творчість Івана Кочерги в контексті українського та західноєвропейського драмаматургічного символізму    („Пісня в келиху“, „Фея гіркого мигдалю“, „Алмазне жорно“, „Майстри часу“).</w:t>
      </w:r>
    </w:p>
    <w:p w:rsidR="00202EF1" w:rsidRPr="00202EF1" w:rsidRDefault="00202EF1" w:rsidP="007807AA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Творча еволюція митця у драматичній поемі „Свіччине весілля“: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202EF1">
        <w:rPr>
          <w:color w:val="000000"/>
          <w:sz w:val="28"/>
          <w:szCs w:val="28"/>
        </w:rPr>
        <w:t>а)</w:t>
      </w:r>
      <w:r w:rsidRPr="00202EF1">
        <w:rPr>
          <w:color w:val="000000"/>
          <w:sz w:val="28"/>
          <w:szCs w:val="28"/>
          <w:lang w:val="en-US"/>
        </w:rPr>
        <w:t>   </w:t>
      </w:r>
      <w:proofErr w:type="gramEnd"/>
      <w:r w:rsidRPr="00202EF1">
        <w:rPr>
          <w:color w:val="000000"/>
          <w:sz w:val="28"/>
          <w:szCs w:val="28"/>
        </w:rPr>
        <w:t>сюжетна осн</w:t>
      </w:r>
      <w:r w:rsidRPr="00202EF1">
        <w:rPr>
          <w:color w:val="000000"/>
          <w:sz w:val="28"/>
          <w:szCs w:val="28"/>
          <w:lang w:val="uk-UA"/>
        </w:rPr>
        <w:t>ова</w:t>
      </w:r>
      <w:r w:rsidRPr="00202EF1">
        <w:rPr>
          <w:color w:val="000000"/>
          <w:sz w:val="28"/>
          <w:szCs w:val="28"/>
        </w:rPr>
        <w:t>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б)</w:t>
      </w:r>
      <w:r w:rsidRPr="00202EF1">
        <w:rPr>
          <w:color w:val="000000"/>
          <w:sz w:val="28"/>
          <w:szCs w:val="28"/>
          <w:lang w:val="en-US"/>
        </w:rPr>
        <w:t>  </w:t>
      </w:r>
      <w:r w:rsidRPr="00202EF1">
        <w:rPr>
          <w:color w:val="000000"/>
          <w:sz w:val="28"/>
          <w:szCs w:val="28"/>
        </w:rPr>
        <w:t xml:space="preserve">героїка боротьби за 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 xml:space="preserve"> від соціального й національного гніту.</w:t>
      </w:r>
    </w:p>
    <w:p w:rsidR="00202EF1" w:rsidRDefault="00202EF1" w:rsidP="007807AA">
      <w:pPr>
        <w:pStyle w:val="a3"/>
        <w:numPr>
          <w:ilvl w:val="0"/>
          <w:numId w:val="10"/>
        </w:numPr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</w:rPr>
        <w:t>Романтична драма „Ярослав Мудрий“. Поетика</w:t>
      </w:r>
      <w:r w:rsidRPr="00202EF1">
        <w:rPr>
          <w:color w:val="000000"/>
          <w:sz w:val="28"/>
          <w:szCs w:val="28"/>
          <w:lang w:val="uk-UA"/>
        </w:rPr>
        <w:t>.</w:t>
      </w:r>
    </w:p>
    <w:p w:rsidR="00B55E14" w:rsidRPr="00B55E14" w:rsidRDefault="00B55E14" w:rsidP="00B55E14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B55E14">
        <w:rPr>
          <w:b/>
          <w:color w:val="000000"/>
          <w:sz w:val="28"/>
          <w:szCs w:val="28"/>
          <w:lang w:val="uk-UA"/>
        </w:rPr>
        <w:t>Завдання</w:t>
      </w:r>
    </w:p>
    <w:p w:rsidR="00B55E14" w:rsidRPr="00B55E14" w:rsidRDefault="00B55E14" w:rsidP="007807AA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55E14">
        <w:rPr>
          <w:color w:val="000000"/>
          <w:sz w:val="28"/>
          <w:szCs w:val="28"/>
          <w:lang w:val="uk-UA"/>
        </w:rPr>
        <w:t xml:space="preserve">Законспектувати </w:t>
      </w:r>
      <w:r w:rsidRPr="00B55E14">
        <w:rPr>
          <w:color w:val="000000"/>
          <w:sz w:val="28"/>
          <w:szCs w:val="28"/>
        </w:rPr>
        <w:t>теоретико-літературознавчі концепції митця</w:t>
      </w:r>
      <w:r w:rsidRPr="00B55E14">
        <w:rPr>
          <w:color w:val="000000"/>
          <w:sz w:val="28"/>
          <w:szCs w:val="28"/>
          <w:lang w:val="uk-UA"/>
        </w:rPr>
        <w:t>.</w:t>
      </w:r>
    </w:p>
    <w:p w:rsidR="00B55E14" w:rsidRDefault="00B55E14" w:rsidP="007807AA">
      <w:pPr>
        <w:pStyle w:val="a3"/>
        <w:numPr>
          <w:ilvl w:val="0"/>
          <w:numId w:val="38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55E14">
        <w:rPr>
          <w:color w:val="000000"/>
          <w:sz w:val="28"/>
          <w:szCs w:val="28"/>
          <w:lang w:val="uk-UA" w:eastAsia="en-US"/>
        </w:rPr>
        <w:t>На допомогу майбутньому вчителю-філологу (законспектувати</w:t>
      </w:r>
      <w:r w:rsidRPr="00B55E14">
        <w:rPr>
          <w:rStyle w:val="a3"/>
          <w:rFonts w:ascii="Arial" w:hAnsi="Arial" w:cs="Arial"/>
          <w:b/>
          <w:bCs/>
          <w:color w:val="3C3E3E"/>
          <w:sz w:val="28"/>
          <w:szCs w:val="28"/>
          <w:shd w:val="clear" w:color="auto" w:fill="FFFFFF"/>
        </w:rPr>
        <w:t xml:space="preserve"> </w:t>
      </w:r>
      <w:r w:rsidRPr="00B55E14">
        <w:rPr>
          <w:sz w:val="28"/>
          <w:szCs w:val="28"/>
        </w:rPr>
        <w:t>Мохтан</w:t>
      </w:r>
      <w:r w:rsidRPr="00B55E14">
        <w:rPr>
          <w:sz w:val="28"/>
          <w:szCs w:val="28"/>
          <w:lang w:val="uk-UA"/>
        </w:rPr>
        <w:t xml:space="preserve"> </w:t>
      </w:r>
      <w:r w:rsidRPr="00B55E14">
        <w:rPr>
          <w:sz w:val="28"/>
          <w:szCs w:val="28"/>
        </w:rPr>
        <w:t xml:space="preserve">І. </w:t>
      </w:r>
      <w:proofErr w:type="gramStart"/>
      <w:r w:rsidRPr="00B55E14">
        <w:rPr>
          <w:sz w:val="28"/>
          <w:szCs w:val="28"/>
        </w:rPr>
        <w:t>Ю.</w:t>
      </w:r>
      <w:r w:rsidRPr="00B55E14">
        <w:rPr>
          <w:sz w:val="28"/>
          <w:szCs w:val="28"/>
          <w:lang w:val="uk-UA"/>
        </w:rPr>
        <w:t xml:space="preserve"> </w:t>
      </w:r>
      <w:r w:rsidRPr="00B55E14">
        <w:rPr>
          <w:sz w:val="28"/>
          <w:szCs w:val="28"/>
        </w:rPr>
        <w:t>:</w:t>
      </w:r>
      <w:proofErr w:type="gramEnd"/>
      <w:r w:rsidRPr="00B55E14">
        <w:rPr>
          <w:sz w:val="28"/>
          <w:szCs w:val="28"/>
          <w:lang w:val="uk-UA"/>
        </w:rPr>
        <w:t xml:space="preserve"> </w:t>
      </w:r>
      <w:r w:rsidRPr="00B55E14">
        <w:rPr>
          <w:sz w:val="28"/>
          <w:szCs w:val="28"/>
        </w:rPr>
        <w:t>Уроки словесності. Випуск ІІ. На допомогу про</w:t>
      </w:r>
      <w:r w:rsidRPr="00B55E14">
        <w:rPr>
          <w:sz w:val="28"/>
          <w:szCs w:val="28"/>
          <w:lang w:val="uk-UA"/>
        </w:rPr>
        <w:t>-</w:t>
      </w:r>
      <w:r w:rsidRPr="00B55E14">
        <w:rPr>
          <w:sz w:val="28"/>
          <w:szCs w:val="28"/>
        </w:rPr>
        <w:t>фільній освіті.</w:t>
      </w:r>
      <w:r w:rsidRPr="00B55E1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Кривий Ріг, 2010. </w:t>
      </w:r>
      <w:r w:rsidRPr="00B55E14">
        <w:rPr>
          <w:sz w:val="28"/>
          <w:szCs w:val="28"/>
        </w:rPr>
        <w:t xml:space="preserve"> С. </w:t>
      </w:r>
      <w:r>
        <w:rPr>
          <w:sz w:val="28"/>
          <w:szCs w:val="28"/>
          <w:lang w:val="uk-UA"/>
        </w:rPr>
        <w:t>13-22</w:t>
      </w:r>
    </w:p>
    <w:p w:rsidR="00B55E14" w:rsidRPr="00B55E14" w:rsidRDefault="00B55E14" w:rsidP="00B55E14">
      <w:pPr>
        <w:pStyle w:val="a3"/>
        <w:shd w:val="clear" w:color="auto" w:fill="FFFFFF"/>
        <w:ind w:left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(ре</w:t>
      </w:r>
      <w:r w:rsidRPr="00B55E14">
        <w:rPr>
          <w:sz w:val="28"/>
          <w:szCs w:val="28"/>
          <w:lang w:val="uk-UA"/>
        </w:rPr>
        <w:t>сурс:</w:t>
      </w:r>
      <w:r>
        <w:rPr>
          <w:sz w:val="28"/>
          <w:szCs w:val="28"/>
          <w:lang w:val="uk-UA"/>
        </w:rPr>
        <w:t xml:space="preserve"> </w:t>
      </w:r>
      <w:r w:rsidRPr="00B55E14">
        <w:rPr>
          <w:sz w:val="28"/>
          <w:szCs w:val="28"/>
          <w:lang w:val="uk-UA"/>
        </w:rPr>
        <w:t>http://klasnaocinka.com.ua/ru/article/uroki-slovesnosti.html)</w:t>
      </w:r>
    </w:p>
    <w:p w:rsidR="00B55E14" w:rsidRPr="00B60B4A" w:rsidRDefault="00B55E14" w:rsidP="007807AA">
      <w:pPr>
        <w:pStyle w:val="a3"/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B55E14">
        <w:rPr>
          <w:color w:val="000000"/>
          <w:sz w:val="28"/>
          <w:szCs w:val="28"/>
          <w:lang w:val="uk-UA"/>
        </w:rPr>
        <w:t>Проаналізувати твори І. Кочерги в контексті українського та західно-європейс</w:t>
      </w:r>
      <w:r w:rsidR="00B60B4A">
        <w:rPr>
          <w:color w:val="000000"/>
          <w:sz w:val="28"/>
          <w:szCs w:val="28"/>
          <w:lang w:val="uk-UA"/>
        </w:rPr>
        <w:t>ького драматургічного символізму</w:t>
      </w:r>
      <w:r w:rsidRPr="00B55E14">
        <w:rPr>
          <w:color w:val="000000"/>
          <w:sz w:val="28"/>
          <w:szCs w:val="28"/>
          <w:lang w:val="uk-UA"/>
        </w:rPr>
        <w:t xml:space="preserve">  („Пісня в келиху“, „Фея гіркого мигдалю“, „Алмазне жорно“, „Майстри часу“ (письмово).</w:t>
      </w:r>
    </w:p>
    <w:p w:rsidR="00953F2C" w:rsidRDefault="00953F2C" w:rsidP="00485201">
      <w:pPr>
        <w:pStyle w:val="a3"/>
        <w:jc w:val="center"/>
        <w:rPr>
          <w:b/>
          <w:sz w:val="28"/>
          <w:szCs w:val="28"/>
          <w:lang w:val="uk-UA"/>
        </w:rPr>
      </w:pPr>
    </w:p>
    <w:p w:rsidR="00485201" w:rsidRPr="00485201" w:rsidRDefault="00485201" w:rsidP="00485201">
      <w:pPr>
        <w:pStyle w:val="a3"/>
        <w:jc w:val="center"/>
        <w:rPr>
          <w:b/>
          <w:sz w:val="28"/>
          <w:szCs w:val="28"/>
          <w:lang w:val="uk-UA"/>
        </w:rPr>
      </w:pPr>
      <w:r w:rsidRPr="00485201">
        <w:rPr>
          <w:b/>
          <w:sz w:val="28"/>
          <w:szCs w:val="28"/>
          <w:lang w:val="uk-UA"/>
        </w:rPr>
        <w:t>Література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Бойко Ю. Іван Кочерга // Юрій Бойко. Вибране: У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4-х тт.  Т.1.  Мюнхен, 1971.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С.174-176.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Брюховецький В. Іван Кочерга // Іван Кочерга.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ри.  К., 1989.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С.5-26.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Брюховецький В. Іван Кочерга // Ів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ан Кочерга: Драматичні твори. К., 1989.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С.5-26.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Голубєва З. Іван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Кочерга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Нарис життя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 творчості / З.С. Голубєва.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К.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Дніпро, 1981.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191с.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Залеська-Онишкевич Л. Модернізм у драмі // Антолог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ія модерної української драми.  Київ-Едмонтон-Торонто, 1998.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С.9-14.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Кузякі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на Н. Драматург Іван Кочерга. К., 1968.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258с.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Кузякіна Н. Автопортрет, інтерв’ю, ст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атті з історії і теорії драми.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рогобич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„Відродження“, 2010.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С.147-201.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Ласло-Куцюк М. Ключі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до театру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Івана Кочерги // Ласло-Куцюк М. Шукання форми: Нариси української літератури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століття. Бухарест, 1980.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С.267-296.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Малютіна Н. Українська драматургія кінця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XIX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— початку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століття: аспекти родо-жанрової </w:t>
      </w:r>
      <w:proofErr w:type="gramStart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динаміки :</w:t>
      </w:r>
      <w:proofErr w:type="gramEnd"/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[монографія] / Н.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Малютіна.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Одеса, 2006.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Матюшенко А. Романтик у лабетах залізної доби. Шлях драматурга Івана Кочерги до його шедеврів „Свіччине весілля“ та „Майстри часу“ / А.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Матющенко // Дивослово 2010. № 12.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С. 48-51.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Свербілова Т. П’єси Івана Кочерги та проблема визначення соцреалізму як масової культури / Т.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Свербілова // Слово і час.  2006. № 10.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8-21.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Семенюк Г. Укра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їнська драматургія 20-х років.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1992.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Хороб С. Іван Кочерга — теоретик драми // Українська драматургія: крізь виміри часу (Теоретичні та історико-літературні аспекти драми).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Івано-Франківськ, 1999.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С. 5-24; 130-136.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Хороб С. Українська символістська драма // Хороб С. Українська модерна драма кінця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XIX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— початку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століття.  Івано-Франківськ, 2002.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 126-249.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Царик Н. Художня інтерпретація українсько-польського конфлікту в історичній драмі І.Кочерги „Алмазне жорно“ / Н.В.Царик // Науковий вісник Волинського національного університету імені Лесі Українки.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2010.  № 21.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С. 47-52.</w:t>
      </w:r>
    </w:p>
    <w:p w:rsidR="00485201" w:rsidRPr="00485201" w:rsidRDefault="00485201" w:rsidP="007807AA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Шевцова К. Концепція керівника держави у драматичній поемі І.Кочерги „Ярослав Мудрий“ / К.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Шевцова // Українс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ька мова і література в школі.  2003. </w:t>
      </w:r>
      <w:r w:rsidRPr="004852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№ 6.</w:t>
      </w:r>
    </w:p>
    <w:p w:rsidR="00953F2C" w:rsidRDefault="00953F2C" w:rsidP="00B60B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EF1" w:rsidRPr="00202EF1" w:rsidRDefault="00042397" w:rsidP="0048520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11.</w:t>
      </w:r>
      <w:r w:rsidR="00202EF1" w:rsidRPr="00202E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Художній дивосвіт Ліни Костенко.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„Я у життя із вічності пливу...“: творча біографія, самозахист в ім'я вірності мистецтву.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Мотиви, образ ліричної героїні (зб. „Над берегами вічної ріки“, „Неповторність“, „Сад нетанучих скульптур“, Вибране“). Естетична повно-цінність слова.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Історична драма „Маруся Чурай“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 xml:space="preserve">(постановка актуальних для життя українського народу проблем, особиста драма Марусі Чурай в контексті тогочасної загальноукраїнської історії“). 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Ідейно-художній аналіз роману у віршах „Берестечко“.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Драматична поема „Сніг у Флоренції“ — синтез всього сказаного про відповідальність художника за свій талант.</w:t>
      </w:r>
    </w:p>
    <w:p w:rsidR="00202EF1" w:rsidRPr="00202EF1" w:rsidRDefault="00202EF1" w:rsidP="007807AA">
      <w:pPr>
        <w:pStyle w:val="a3"/>
        <w:numPr>
          <w:ilvl w:val="0"/>
          <w:numId w:val="1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Драматична поема „Дума про братів неазовських“ як філософська антитеза до народної думи „Втеча трьох братів з города Азова“.</w:t>
      </w:r>
    </w:p>
    <w:p w:rsidR="00202EF1" w:rsidRDefault="00202EF1" w:rsidP="007807AA">
      <w:pPr>
        <w:pStyle w:val="a3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Поема-балада „Скіфська Одіссея“ — ілюзія втечі в минуле (роздуми про руйнівну силу часу, про втрати людства на шляхах історії тощо).</w:t>
      </w:r>
    </w:p>
    <w:p w:rsidR="00B60B4A" w:rsidRPr="00B60B4A" w:rsidRDefault="00B60B4A" w:rsidP="00B60B4A">
      <w:pPr>
        <w:pStyle w:val="a3"/>
        <w:jc w:val="both"/>
        <w:rPr>
          <w:b/>
          <w:color w:val="000000"/>
          <w:sz w:val="28"/>
          <w:szCs w:val="28"/>
        </w:rPr>
      </w:pPr>
      <w:r w:rsidRPr="00B60B4A">
        <w:rPr>
          <w:b/>
          <w:color w:val="000000"/>
          <w:sz w:val="28"/>
          <w:szCs w:val="28"/>
          <w:lang w:val="uk-UA"/>
        </w:rPr>
        <w:t>Завдання</w:t>
      </w:r>
    </w:p>
    <w:p w:rsidR="00B60B4A" w:rsidRPr="00B60B4A" w:rsidRDefault="00B60B4A" w:rsidP="007807AA">
      <w:pPr>
        <w:pStyle w:val="a3"/>
        <w:numPr>
          <w:ilvl w:val="0"/>
          <w:numId w:val="39"/>
        </w:numPr>
        <w:jc w:val="both"/>
        <w:rPr>
          <w:rStyle w:val="a9"/>
          <w:i w:val="0"/>
          <w:sz w:val="28"/>
          <w:szCs w:val="28"/>
          <w:lang w:val="uk-UA"/>
        </w:rPr>
      </w:pPr>
      <w:r w:rsidRPr="00B60B4A">
        <w:rPr>
          <w:rStyle w:val="a9"/>
          <w:i w:val="0"/>
          <w:sz w:val="28"/>
          <w:szCs w:val="28"/>
          <w:lang w:val="uk-UA"/>
        </w:rPr>
        <w:t xml:space="preserve">Опрацювати: Ліна Костенко </w:t>
      </w:r>
      <w:r w:rsidRPr="00B60B4A">
        <w:rPr>
          <w:rStyle w:val="a9"/>
          <w:i w:val="0"/>
          <w:sz w:val="28"/>
          <w:szCs w:val="28"/>
        </w:rPr>
        <w:t> </w:t>
      </w:r>
      <w:r w:rsidRPr="00B60B4A">
        <w:rPr>
          <w:rStyle w:val="a9"/>
          <w:i w:val="0"/>
          <w:sz w:val="28"/>
          <w:szCs w:val="28"/>
          <w:lang w:val="uk-UA"/>
        </w:rPr>
        <w:t>: навчальний посібник-хрестоматія /</w:t>
      </w:r>
      <w:r w:rsidRPr="00B60B4A">
        <w:rPr>
          <w:rStyle w:val="a9"/>
          <w:i w:val="0"/>
          <w:sz w:val="28"/>
          <w:szCs w:val="28"/>
        </w:rPr>
        <w:t> </w:t>
      </w:r>
      <w:r w:rsidRPr="00B60B4A">
        <w:rPr>
          <w:rStyle w:val="a9"/>
          <w:i w:val="0"/>
          <w:sz w:val="28"/>
          <w:szCs w:val="28"/>
          <w:lang w:val="uk-UA"/>
        </w:rPr>
        <w:t>ідея, упоряд., інтерпретація творів Г.</w:t>
      </w:r>
      <w:r>
        <w:rPr>
          <w:rStyle w:val="a9"/>
          <w:i w:val="0"/>
          <w:sz w:val="28"/>
          <w:szCs w:val="28"/>
          <w:lang w:val="uk-UA"/>
        </w:rPr>
        <w:t xml:space="preserve"> </w:t>
      </w:r>
      <w:r w:rsidRPr="00B60B4A">
        <w:rPr>
          <w:rStyle w:val="a9"/>
          <w:i w:val="0"/>
          <w:sz w:val="28"/>
          <w:szCs w:val="28"/>
          <w:lang w:val="uk-UA"/>
        </w:rPr>
        <w:t>Клочека.</w:t>
      </w:r>
      <w:r w:rsidRPr="00B60B4A">
        <w:rPr>
          <w:rStyle w:val="a9"/>
          <w:i w:val="0"/>
          <w:sz w:val="28"/>
          <w:szCs w:val="28"/>
        </w:rPr>
        <w:t> </w:t>
      </w:r>
      <w:r w:rsidRPr="00B60B4A">
        <w:rPr>
          <w:rStyle w:val="a9"/>
          <w:i w:val="0"/>
          <w:sz w:val="28"/>
          <w:szCs w:val="28"/>
          <w:lang w:val="uk-UA"/>
        </w:rPr>
        <w:t>– Кіровоград</w:t>
      </w:r>
      <w:r w:rsidRPr="00B60B4A">
        <w:rPr>
          <w:rStyle w:val="a9"/>
          <w:i w:val="0"/>
          <w:sz w:val="28"/>
          <w:szCs w:val="28"/>
        </w:rPr>
        <w:t> </w:t>
      </w:r>
      <w:r w:rsidRPr="00B60B4A">
        <w:rPr>
          <w:rStyle w:val="a9"/>
          <w:i w:val="0"/>
          <w:sz w:val="28"/>
          <w:szCs w:val="28"/>
          <w:lang w:val="uk-UA"/>
        </w:rPr>
        <w:t>: Степова Еллада, 1999.</w:t>
      </w:r>
      <w:r w:rsidRPr="00B60B4A">
        <w:rPr>
          <w:rStyle w:val="a9"/>
          <w:i w:val="0"/>
          <w:sz w:val="28"/>
          <w:szCs w:val="28"/>
        </w:rPr>
        <w:t> </w:t>
      </w:r>
      <w:r w:rsidRPr="00B60B4A">
        <w:rPr>
          <w:rStyle w:val="a9"/>
          <w:i w:val="0"/>
          <w:sz w:val="28"/>
          <w:szCs w:val="28"/>
          <w:lang w:val="uk-UA"/>
        </w:rPr>
        <w:t>– 320 с.</w:t>
      </w:r>
    </w:p>
    <w:p w:rsidR="00B60B4A" w:rsidRPr="00B60B4A" w:rsidRDefault="00B60B4A" w:rsidP="007807AA">
      <w:pPr>
        <w:pStyle w:val="a3"/>
        <w:numPr>
          <w:ilvl w:val="0"/>
          <w:numId w:val="39"/>
        </w:numPr>
        <w:jc w:val="both"/>
        <w:rPr>
          <w:rStyle w:val="a9"/>
          <w:i w:val="0"/>
          <w:sz w:val="28"/>
          <w:szCs w:val="28"/>
          <w:lang w:val="uk-UA"/>
        </w:rPr>
      </w:pPr>
      <w:r w:rsidRPr="00B60B4A">
        <w:rPr>
          <w:rStyle w:val="a9"/>
          <w:i w:val="0"/>
          <w:sz w:val="28"/>
          <w:szCs w:val="28"/>
          <w:lang w:val="uk-UA"/>
        </w:rPr>
        <w:t>Зробити ідейно-естетичний аналіз поезій на картках (художні тропи, символіка, образи-символи, алітерація, асонанс тощо).</w:t>
      </w:r>
    </w:p>
    <w:p w:rsidR="00953F2C" w:rsidRDefault="00953F2C" w:rsidP="00953F2C">
      <w:pPr>
        <w:pStyle w:val="a3"/>
        <w:jc w:val="center"/>
        <w:rPr>
          <w:b/>
          <w:sz w:val="28"/>
          <w:szCs w:val="28"/>
          <w:lang w:val="uk-UA"/>
        </w:rPr>
      </w:pPr>
    </w:p>
    <w:p w:rsidR="00953F2C" w:rsidRPr="00953F2C" w:rsidRDefault="00953F2C" w:rsidP="00953F2C">
      <w:pPr>
        <w:pStyle w:val="a3"/>
        <w:jc w:val="center"/>
        <w:rPr>
          <w:b/>
          <w:sz w:val="28"/>
          <w:szCs w:val="28"/>
          <w:lang w:val="uk-UA"/>
        </w:rPr>
      </w:pPr>
      <w:r w:rsidRPr="00485201">
        <w:rPr>
          <w:b/>
          <w:sz w:val="28"/>
          <w:szCs w:val="28"/>
          <w:lang w:val="uk-UA"/>
        </w:rPr>
        <w:t>Література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Барабаш С. Г. Душа прозріє всесвітом очей…: поетичний світ Л. Костенко.  Кіровоград: Поліграф-Терція, 2003. 271 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lastRenderedPageBreak/>
        <w:t>Бондаренко Ю. „Тут споконвіку скрізь лилася кров“ (Картини національної трагедії України в романі Л.Костенко „Маруся Чурай“) // Українська література в загальноосвітній школі.  2000.  № 6.  С.9-15.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Брюховецький В. Ліна Костенко: Нарис творчості.  К. Дніпро, 1990.  204</w:t>
      </w:r>
      <w:r w:rsidRPr="00953F2C">
        <w:rPr>
          <w:i/>
          <w:sz w:val="28"/>
          <w:szCs w:val="28"/>
          <w:lang w:val="uk-UA"/>
        </w:rPr>
        <w:t xml:space="preserve"> </w:t>
      </w:r>
      <w:r w:rsidRPr="00953F2C">
        <w:rPr>
          <w:i/>
          <w:sz w:val="28"/>
          <w:szCs w:val="28"/>
        </w:rPr>
        <w:t>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Витрикуш Г. Історичне минуле України в творчості Л. Костенко / Витрикуш Г. // Українська література в загальноосвітній школі. 2009.  № 12.  С. 29-34.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Горячева О Л. Костенко. Роман у віршах „Маруся Чурай“. Майстерність автора у змалюванні характерів / О.Горячева // Українська мова та література.  2000.  № 11. С.З.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Дзюба І. Є поети для епох / І.М. Дзюба.  К.: Либідь, </w:t>
      </w:r>
      <w:proofErr w:type="gramStart"/>
      <w:r w:rsidRPr="00953F2C">
        <w:rPr>
          <w:i/>
          <w:sz w:val="28"/>
          <w:szCs w:val="28"/>
        </w:rPr>
        <w:t>2011  208</w:t>
      </w:r>
      <w:proofErr w:type="gramEnd"/>
      <w:r w:rsidRPr="00953F2C">
        <w:rPr>
          <w:i/>
          <w:sz w:val="28"/>
          <w:szCs w:val="28"/>
        </w:rPr>
        <w:t>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Дроздовський Д. „Поезія Ліни Костенко в часах перехідних і вічних“, або післямова </w:t>
      </w:r>
      <w:proofErr w:type="gramStart"/>
      <w:r w:rsidRPr="00953F2C">
        <w:rPr>
          <w:i/>
          <w:sz w:val="28"/>
          <w:szCs w:val="28"/>
        </w:rPr>
        <w:t>до круглого столу</w:t>
      </w:r>
      <w:proofErr w:type="gramEnd"/>
      <w:r w:rsidRPr="00953F2C">
        <w:rPr>
          <w:i/>
          <w:sz w:val="28"/>
          <w:szCs w:val="28"/>
        </w:rPr>
        <w:t xml:space="preserve"> [Електронний ресурс].  Режим доступу: </w:t>
      </w:r>
      <w:hyperlink r:id="rId6" w:history="1">
        <w:r w:rsidRPr="00953F2C">
          <w:rPr>
            <w:rStyle w:val="a5"/>
            <w:i/>
            <w:sz w:val="28"/>
            <w:szCs w:val="28"/>
            <w:bdr w:val="none" w:sz="0" w:space="0" w:color="auto" w:frame="1"/>
          </w:rPr>
          <w:t>http://www.dt.ua/3000/3680/50636/</w:t>
        </w:r>
      </w:hyperlink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Жуковська Г. „Усе іде, але не все минає“. Пам’ять і час у творчості Ліни </w:t>
      </w:r>
      <w:proofErr w:type="gramStart"/>
      <w:r w:rsidRPr="00953F2C">
        <w:rPr>
          <w:i/>
          <w:sz w:val="28"/>
          <w:szCs w:val="28"/>
        </w:rPr>
        <w:t>Костенко :</w:t>
      </w:r>
      <w:proofErr w:type="gramEnd"/>
      <w:r w:rsidRPr="00953F2C">
        <w:rPr>
          <w:i/>
          <w:sz w:val="28"/>
          <w:szCs w:val="28"/>
        </w:rPr>
        <w:t xml:space="preserve"> Монографія / Жуковська Г.М. К. : Книга, 2010.  188с.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Жулинський М. Лицарство духа // Вітчизна.  2000. № 3-4.  С.2-5.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Іванишин П. національний спосіб розуміння в поезії Т.Шевченка, Є.Маланюка, </w:t>
      </w:r>
      <w:proofErr w:type="gramStart"/>
      <w:r w:rsidRPr="00953F2C">
        <w:rPr>
          <w:i/>
          <w:sz w:val="28"/>
          <w:szCs w:val="28"/>
        </w:rPr>
        <w:t>Л.Костенко :</w:t>
      </w:r>
      <w:proofErr w:type="gramEnd"/>
      <w:r w:rsidRPr="00953F2C">
        <w:rPr>
          <w:i/>
          <w:sz w:val="28"/>
          <w:szCs w:val="28"/>
        </w:rPr>
        <w:t xml:space="preserve"> монографія / П.В.Іванишин. К.  Академвидав, 2008. 392</w:t>
      </w:r>
      <w:r w:rsidRPr="00953F2C">
        <w:rPr>
          <w:i/>
          <w:sz w:val="28"/>
          <w:szCs w:val="28"/>
          <w:lang w:val="uk-UA"/>
        </w:rPr>
        <w:t xml:space="preserve"> </w:t>
      </w:r>
      <w:r w:rsidRPr="00953F2C">
        <w:rPr>
          <w:i/>
          <w:sz w:val="28"/>
          <w:szCs w:val="28"/>
        </w:rPr>
        <w:t>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Клочек Г. Ліна Костенко: Навчальний посібник-хрестоматія.  Кіровоград: Степова Еллада, 1999.  320 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Клочек Г. Нескорена (Штрихи до життєвої і творчої біографії Л.Костенко) // Українська мова й література в середній школі. 2000. № 2. С. 19-31.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Ковалевський О. Л.Костенко: філософія бунту й „філософія серця</w:t>
      </w:r>
      <w:proofErr w:type="gramStart"/>
      <w:r w:rsidRPr="00953F2C">
        <w:rPr>
          <w:i/>
          <w:sz w:val="28"/>
          <w:szCs w:val="28"/>
        </w:rPr>
        <w:t>“ :</w:t>
      </w:r>
      <w:proofErr w:type="gramEnd"/>
      <w:r w:rsidRPr="00953F2C">
        <w:rPr>
          <w:i/>
          <w:sz w:val="28"/>
          <w:szCs w:val="28"/>
        </w:rPr>
        <w:t xml:space="preserve"> монографія / Ковалевський О.  X.: Прапор, 2001.  176с.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Ковальчук О. „Нехай тендітні пальці етики торкнуть вам серце і вуста“ (Етико-гуманістичний зміст інтимної лірики Л.Костенко) // Дивослово.  2000.  № 3.  С.</w:t>
      </w:r>
      <w:r w:rsidRPr="00953F2C">
        <w:rPr>
          <w:i/>
          <w:sz w:val="28"/>
          <w:szCs w:val="28"/>
          <w:lang w:val="uk-UA"/>
        </w:rPr>
        <w:t>33</w:t>
      </w:r>
      <w:r w:rsidRPr="00953F2C">
        <w:rPr>
          <w:i/>
          <w:sz w:val="28"/>
          <w:szCs w:val="28"/>
        </w:rPr>
        <w:t>-35.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Кодак М. „Берестечко</w:t>
      </w:r>
      <w:proofErr w:type="gramStart"/>
      <w:r w:rsidRPr="00953F2C">
        <w:rPr>
          <w:i/>
          <w:sz w:val="28"/>
          <w:szCs w:val="28"/>
        </w:rPr>
        <w:t>“ :</w:t>
      </w:r>
      <w:proofErr w:type="gramEnd"/>
      <w:r w:rsidRPr="00953F2C">
        <w:rPr>
          <w:i/>
          <w:sz w:val="28"/>
          <w:szCs w:val="28"/>
        </w:rPr>
        <w:t xml:space="preserve"> один урок українству / Кодак М. // Слово і час.  2000. № 1.  С.48-49.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Кудрявцев М. Особистість і історія, митець і час („Сніг у Флоренції“) // Українська мова та література. 1998.  № 20.  С.4; Урок української.   2000.  № 2. С.60-62.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Панченко В. Поезія Ліни </w:t>
      </w:r>
      <w:proofErr w:type="gramStart"/>
      <w:r w:rsidRPr="00953F2C">
        <w:rPr>
          <w:i/>
          <w:sz w:val="28"/>
          <w:szCs w:val="28"/>
        </w:rPr>
        <w:t>Костенко :</w:t>
      </w:r>
      <w:proofErr w:type="gramEnd"/>
      <w:r w:rsidRPr="00953F2C">
        <w:rPr>
          <w:i/>
          <w:sz w:val="28"/>
          <w:szCs w:val="28"/>
        </w:rPr>
        <w:t xml:space="preserve"> монографія / Панченко Володимир — Кіровоград, 1997.  48</w:t>
      </w:r>
      <w:r w:rsidRPr="00953F2C">
        <w:rPr>
          <w:i/>
          <w:sz w:val="28"/>
          <w:szCs w:val="28"/>
          <w:lang w:val="uk-UA"/>
        </w:rPr>
        <w:t xml:space="preserve"> </w:t>
      </w:r>
      <w:r w:rsidRPr="00953F2C">
        <w:rPr>
          <w:i/>
          <w:sz w:val="28"/>
          <w:szCs w:val="28"/>
        </w:rPr>
        <w:t>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Панченко В. Самостійність на </w:t>
      </w:r>
      <w:proofErr w:type="gramStart"/>
      <w:r w:rsidRPr="00953F2C">
        <w:rPr>
          <w:i/>
          <w:sz w:val="28"/>
          <w:szCs w:val="28"/>
        </w:rPr>
        <w:t>верхів’ях :</w:t>
      </w:r>
      <w:proofErr w:type="gramEnd"/>
      <w:r w:rsidRPr="00953F2C">
        <w:rPr>
          <w:i/>
          <w:sz w:val="28"/>
          <w:szCs w:val="28"/>
        </w:rPr>
        <w:t xml:space="preserve"> поезія Ліни Костенко в часи „відлиги“ і „заморозків“ // Дивослово.  2005.  № 3.  С. 54-59.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Поезія Ліни Костенко в часах перехідних і </w:t>
      </w:r>
      <w:proofErr w:type="gramStart"/>
      <w:r w:rsidRPr="00953F2C">
        <w:rPr>
          <w:i/>
          <w:sz w:val="28"/>
          <w:szCs w:val="28"/>
        </w:rPr>
        <w:t>вічних :</w:t>
      </w:r>
      <w:proofErr w:type="gramEnd"/>
      <w:r w:rsidRPr="00953F2C">
        <w:rPr>
          <w:i/>
          <w:sz w:val="28"/>
          <w:szCs w:val="28"/>
        </w:rPr>
        <w:t xml:space="preserve"> матеріали круглого столу.  </w:t>
      </w:r>
      <w:proofErr w:type="gramStart"/>
      <w:r w:rsidRPr="00953F2C">
        <w:rPr>
          <w:i/>
          <w:sz w:val="28"/>
          <w:szCs w:val="28"/>
        </w:rPr>
        <w:t>К. :</w:t>
      </w:r>
      <w:proofErr w:type="gramEnd"/>
      <w:r w:rsidRPr="00953F2C">
        <w:rPr>
          <w:i/>
          <w:sz w:val="28"/>
          <w:szCs w:val="28"/>
        </w:rPr>
        <w:t xml:space="preserve"> Вид. дім „Києво-Могилянська академія“, 2005.  105с.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</w:rPr>
        <w:t>Салига Т.</w:t>
      </w:r>
      <w:r w:rsidRPr="00953F2C">
        <w:rPr>
          <w:i/>
          <w:sz w:val="28"/>
          <w:szCs w:val="28"/>
        </w:rPr>
        <w:t> „Вольтова дуга“ слова Ліни Костенко / Салига, Тарас // Дзвін. 2008. №</w:t>
      </w:r>
      <w:proofErr w:type="gramStart"/>
      <w:r w:rsidRPr="00953F2C">
        <w:rPr>
          <w:i/>
          <w:sz w:val="28"/>
          <w:szCs w:val="28"/>
        </w:rPr>
        <w:t>9 .</w:t>
      </w:r>
      <w:proofErr w:type="gramEnd"/>
      <w:r w:rsidRPr="00953F2C">
        <w:rPr>
          <w:i/>
          <w:sz w:val="28"/>
          <w:szCs w:val="28"/>
        </w:rPr>
        <w:t xml:space="preserve"> С.114-118.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 xml:space="preserve">Саєнко В. Крізь роки і </w:t>
      </w:r>
      <w:proofErr w:type="gramStart"/>
      <w:r w:rsidRPr="00953F2C">
        <w:rPr>
          <w:i/>
          <w:sz w:val="28"/>
          <w:szCs w:val="28"/>
        </w:rPr>
        <w:t>печалі :</w:t>
      </w:r>
      <w:proofErr w:type="gramEnd"/>
      <w:r w:rsidRPr="00953F2C">
        <w:rPr>
          <w:i/>
          <w:sz w:val="28"/>
          <w:szCs w:val="28"/>
        </w:rPr>
        <w:t xml:space="preserve"> до літературного портрету Л. Костенко / Саєнко В. // Київ. 2005. № 3. С. 140-157.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lastRenderedPageBreak/>
        <w:t>Сафонова А. Особливості поетичного стилю Л.Костенко / Сафонова А. // Дивослово.  2002. №3.  С.30-32.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Семенець О. Поетична логіка поразки й перемоги в романі Л.Костенко „Берестечко“ // Дивослово. 2002.   №11. С.9-14.</w:t>
      </w:r>
    </w:p>
    <w:p w:rsidR="00953F2C" w:rsidRPr="00953F2C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Слоньовська О. „Найтяжча кара звалася життям…“ / Ольга Слоньовська // Дивослово. 1996. № 1. С.22-28.</w:t>
      </w:r>
    </w:p>
    <w:p w:rsidR="00202EF1" w:rsidRDefault="00953F2C" w:rsidP="007807AA">
      <w:pPr>
        <w:pStyle w:val="a3"/>
        <w:numPr>
          <w:ilvl w:val="0"/>
          <w:numId w:val="26"/>
        </w:numPr>
        <w:jc w:val="both"/>
        <w:rPr>
          <w:i/>
          <w:sz w:val="28"/>
          <w:szCs w:val="28"/>
        </w:rPr>
      </w:pPr>
      <w:r w:rsidRPr="00953F2C">
        <w:rPr>
          <w:i/>
          <w:sz w:val="28"/>
          <w:szCs w:val="28"/>
        </w:rPr>
        <w:t>Тарнашинська Л. „Благословенна кожна мить життя“ // Тарнашинська Л. Сезон вічності: Літературно-критичні статті. Париж-Львів-Цвікау, 2001.  С.9-17.</w:t>
      </w:r>
    </w:p>
    <w:p w:rsidR="00953F2C" w:rsidRPr="00953F2C" w:rsidRDefault="00953F2C" w:rsidP="00953F2C">
      <w:pPr>
        <w:pStyle w:val="a3"/>
        <w:jc w:val="both"/>
        <w:rPr>
          <w:i/>
          <w:sz w:val="28"/>
          <w:szCs w:val="28"/>
        </w:rPr>
      </w:pPr>
    </w:p>
    <w:p w:rsidR="00202EF1" w:rsidRPr="00202EF1" w:rsidRDefault="00042397" w:rsidP="004852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12.</w:t>
      </w:r>
      <w:r w:rsidR="00202EF1" w:rsidRPr="00202E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Проза Олеся Гончара.</w:t>
      </w:r>
    </w:p>
    <w:p w:rsidR="00202EF1" w:rsidRPr="00202EF1" w:rsidRDefault="00202EF1" w:rsidP="007807A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02EF1">
        <w:rPr>
          <w:color w:val="000000"/>
          <w:sz w:val="28"/>
          <w:szCs w:val="28"/>
          <w:lang w:val="uk-UA"/>
        </w:rPr>
        <w:t>Огляд прозового доробку. Своєрідність художнього стилю.</w:t>
      </w:r>
    </w:p>
    <w:p w:rsidR="00202EF1" w:rsidRPr="00202EF1" w:rsidRDefault="00202EF1" w:rsidP="007807A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  <w:lang w:val="uk-UA"/>
        </w:rPr>
        <w:t>Внутрішній зміст художнього світу р</w:t>
      </w:r>
      <w:r w:rsidRPr="00202EF1">
        <w:rPr>
          <w:color w:val="000000"/>
          <w:sz w:val="28"/>
          <w:szCs w:val="28"/>
        </w:rPr>
        <w:t>оману „Людина і зброя“.</w:t>
      </w:r>
    </w:p>
    <w:p w:rsidR="00202EF1" w:rsidRPr="00202EF1" w:rsidRDefault="00202EF1" w:rsidP="007807A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Роман у новелах „Тронка“ (підтексти твору; особливості українського світовід</w:t>
      </w:r>
      <w:r w:rsidRPr="00202EF1">
        <w:rPr>
          <w:color w:val="000000"/>
          <w:sz w:val="28"/>
          <w:szCs w:val="28"/>
          <w:lang w:val="uk-UA"/>
        </w:rPr>
        <w:t>чу</w:t>
      </w:r>
      <w:r w:rsidRPr="00202EF1">
        <w:rPr>
          <w:color w:val="000000"/>
          <w:sz w:val="28"/>
          <w:szCs w:val="28"/>
        </w:rPr>
        <w:t>ття).</w:t>
      </w:r>
    </w:p>
    <w:p w:rsidR="00202EF1" w:rsidRPr="00202EF1" w:rsidRDefault="00202EF1" w:rsidP="007807AA">
      <w:pPr>
        <w:pStyle w:val="a3"/>
        <w:numPr>
          <w:ilvl w:val="0"/>
          <w:numId w:val="1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Роман „Собор“: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proofErr w:type="gramStart"/>
      <w:r w:rsidRPr="00202EF1">
        <w:rPr>
          <w:color w:val="000000"/>
          <w:sz w:val="28"/>
          <w:szCs w:val="28"/>
        </w:rPr>
        <w:t>а)</w:t>
      </w:r>
      <w:r w:rsidRPr="00202EF1">
        <w:rPr>
          <w:color w:val="000000"/>
          <w:sz w:val="28"/>
          <w:szCs w:val="28"/>
          <w:lang w:val="en-US"/>
        </w:rPr>
        <w:t> </w:t>
      </w:r>
      <w:r w:rsidRPr="00202EF1">
        <w:rPr>
          <w:color w:val="000000"/>
          <w:sz w:val="28"/>
          <w:szCs w:val="28"/>
        </w:rPr>
        <w:t xml:space="preserve"> історія</w:t>
      </w:r>
      <w:proofErr w:type="gramEnd"/>
      <w:r w:rsidRPr="00202EF1">
        <w:rPr>
          <w:color w:val="000000"/>
          <w:sz w:val="28"/>
          <w:szCs w:val="28"/>
        </w:rPr>
        <w:t xml:space="preserve"> написання і друку;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б)</w:t>
      </w:r>
      <w:r w:rsidRPr="00202EF1">
        <w:rPr>
          <w:color w:val="000000"/>
          <w:sz w:val="28"/>
          <w:szCs w:val="28"/>
          <w:lang w:val="en-US"/>
        </w:rPr>
        <w:t>   </w:t>
      </w:r>
      <w:r w:rsidRPr="00202EF1">
        <w:rPr>
          <w:color w:val="000000"/>
          <w:sz w:val="28"/>
          <w:szCs w:val="28"/>
        </w:rPr>
        <w:t>с</w:t>
      </w:r>
      <w:r w:rsidRPr="00202EF1">
        <w:rPr>
          <w:color w:val="000000"/>
          <w:sz w:val="28"/>
          <w:szCs w:val="28"/>
          <w:lang w:val="uk-UA"/>
        </w:rPr>
        <w:t>о</w:t>
      </w:r>
      <w:r w:rsidRPr="00202EF1">
        <w:rPr>
          <w:color w:val="000000"/>
          <w:sz w:val="28"/>
          <w:szCs w:val="28"/>
        </w:rPr>
        <w:t>бор — епіцентр конфлікту;</w:t>
      </w:r>
      <w:r w:rsidRPr="00202EF1">
        <w:rPr>
          <w:color w:val="000000"/>
          <w:sz w:val="28"/>
          <w:szCs w:val="28"/>
          <w:lang w:val="uk-UA"/>
        </w:rPr>
        <w:t xml:space="preserve"> </w:t>
      </w:r>
      <w:r w:rsidRPr="00202EF1">
        <w:rPr>
          <w:color w:val="000000"/>
          <w:sz w:val="28"/>
          <w:szCs w:val="28"/>
        </w:rPr>
        <w:t>в)</w:t>
      </w:r>
      <w:r w:rsidRPr="00202EF1">
        <w:rPr>
          <w:color w:val="000000"/>
          <w:sz w:val="28"/>
          <w:szCs w:val="28"/>
          <w:lang w:val="en-US"/>
        </w:rPr>
        <w:t> </w:t>
      </w:r>
      <w:r w:rsidRPr="00202EF1">
        <w:rPr>
          <w:color w:val="000000"/>
          <w:sz w:val="28"/>
          <w:szCs w:val="28"/>
        </w:rPr>
        <w:t>проблема характеру, психологічної структури людських почуттів.</w:t>
      </w:r>
    </w:p>
    <w:p w:rsidR="00202EF1" w:rsidRDefault="00202EF1" w:rsidP="007807AA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202EF1">
        <w:rPr>
          <w:color w:val="000000"/>
          <w:sz w:val="28"/>
          <w:szCs w:val="28"/>
        </w:rPr>
        <w:t>Художня концепція дійсності в малій прозі („Модри камень“, „Кресафт“, „За мить щастя“ та ін.).</w:t>
      </w:r>
    </w:p>
    <w:p w:rsidR="00B60B4A" w:rsidRDefault="00B60B4A" w:rsidP="00B60B4A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B60B4A" w:rsidRDefault="00B60B4A" w:rsidP="00B60B4A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B60B4A" w:rsidRDefault="00B60B4A" w:rsidP="00B60B4A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B60B4A" w:rsidRPr="00B60B4A" w:rsidRDefault="00B60B4A" w:rsidP="00B60B4A">
      <w:pPr>
        <w:pStyle w:val="a3"/>
        <w:jc w:val="both"/>
        <w:rPr>
          <w:b/>
          <w:color w:val="000000"/>
          <w:sz w:val="28"/>
          <w:szCs w:val="28"/>
        </w:rPr>
      </w:pPr>
      <w:r w:rsidRPr="00B60B4A">
        <w:rPr>
          <w:b/>
          <w:color w:val="000000"/>
          <w:sz w:val="28"/>
          <w:szCs w:val="28"/>
          <w:lang w:val="uk-UA"/>
        </w:rPr>
        <w:t>Завдання</w:t>
      </w:r>
    </w:p>
    <w:p w:rsidR="00B60B4A" w:rsidRPr="00B60B4A" w:rsidRDefault="00B60B4A" w:rsidP="007807AA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60B4A">
        <w:rPr>
          <w:sz w:val="28"/>
          <w:szCs w:val="28"/>
          <w:lang w:val="uk-UA"/>
        </w:rPr>
        <w:t>З метою сучасної рецепції життя і творчості О.</w:t>
      </w:r>
      <w:r>
        <w:rPr>
          <w:sz w:val="28"/>
          <w:szCs w:val="28"/>
          <w:lang w:val="uk-UA"/>
        </w:rPr>
        <w:t xml:space="preserve"> Гончара опра-цювати нові роз</w:t>
      </w:r>
      <w:r w:rsidRPr="00B60B4A">
        <w:rPr>
          <w:sz w:val="28"/>
          <w:szCs w:val="28"/>
          <w:lang w:val="uk-UA"/>
        </w:rPr>
        <w:t>робки: Абліцов В. Олесь Гончар: ілюзія і дійсність</w:t>
      </w:r>
      <w:r w:rsidRPr="00B60B4A">
        <w:rPr>
          <w:sz w:val="28"/>
          <w:szCs w:val="28"/>
        </w:rPr>
        <w:t> </w:t>
      </w:r>
      <w:r w:rsidRPr="00B60B4A">
        <w:rPr>
          <w:sz w:val="28"/>
          <w:szCs w:val="28"/>
          <w:lang w:val="uk-UA"/>
        </w:rPr>
        <w:t xml:space="preserve">: (фрагменти нота-ток із нагоди 100-річного ювілею) // </w:t>
      </w:r>
      <w:r w:rsidRPr="00B60B4A">
        <w:rPr>
          <w:sz w:val="28"/>
          <w:szCs w:val="28"/>
        </w:rPr>
        <w:t> </w:t>
      </w:r>
      <w:r w:rsidRPr="00B60B4A">
        <w:rPr>
          <w:sz w:val="28"/>
          <w:szCs w:val="28"/>
          <w:lang w:val="uk-UA"/>
        </w:rPr>
        <w:t>Слово і час.</w:t>
      </w:r>
      <w:r w:rsidRPr="00B60B4A">
        <w:rPr>
          <w:sz w:val="28"/>
          <w:szCs w:val="28"/>
        </w:rPr>
        <w:t> </w:t>
      </w:r>
      <w:r w:rsidRPr="00B60B4A">
        <w:rPr>
          <w:sz w:val="28"/>
          <w:szCs w:val="28"/>
          <w:lang w:val="uk-UA"/>
        </w:rPr>
        <w:t>– 2018.</w:t>
      </w:r>
      <w:r w:rsidRPr="00B60B4A">
        <w:rPr>
          <w:sz w:val="28"/>
          <w:szCs w:val="28"/>
        </w:rPr>
        <w:t> </w:t>
      </w:r>
      <w:r w:rsidRPr="00B60B4A">
        <w:rPr>
          <w:sz w:val="28"/>
          <w:szCs w:val="28"/>
          <w:lang w:val="uk-UA"/>
        </w:rPr>
        <w:t>№ 4.</w:t>
      </w:r>
      <w:r w:rsidRPr="00B60B4A">
        <w:rPr>
          <w:sz w:val="28"/>
          <w:szCs w:val="28"/>
        </w:rPr>
        <w:t> </w:t>
      </w:r>
      <w:r w:rsidRPr="00B60B4A">
        <w:rPr>
          <w:sz w:val="28"/>
          <w:szCs w:val="28"/>
          <w:lang w:val="uk-UA"/>
        </w:rPr>
        <w:t>С. 10–25.</w:t>
      </w:r>
      <w:r>
        <w:rPr>
          <w:sz w:val="28"/>
          <w:szCs w:val="28"/>
          <w:lang w:val="uk-UA"/>
        </w:rPr>
        <w:t xml:space="preserve"> </w:t>
      </w:r>
      <w:r w:rsidRPr="00B60B4A">
        <w:rPr>
          <w:bCs/>
          <w:sz w:val="28"/>
          <w:szCs w:val="28"/>
        </w:rPr>
        <w:t>Павлів І.</w:t>
      </w:r>
      <w:r w:rsidRPr="00B60B4A">
        <w:rPr>
          <w:sz w:val="28"/>
          <w:szCs w:val="28"/>
        </w:rPr>
        <w:t> Олесь Гончар. Кортко про письменника. Загальна характ</w:t>
      </w:r>
      <w:r>
        <w:rPr>
          <w:sz w:val="28"/>
          <w:szCs w:val="28"/>
          <w:lang w:val="uk-UA"/>
        </w:rPr>
        <w:t>е</w:t>
      </w:r>
      <w:r w:rsidRPr="00B60B4A">
        <w:rPr>
          <w:sz w:val="28"/>
          <w:szCs w:val="28"/>
        </w:rPr>
        <w:t>ристика доробку О. Гончара. Творчий злет у 1960-ті роки...: урок української літера</w:t>
      </w:r>
      <w:r w:rsidRPr="00B60B4A">
        <w:rPr>
          <w:sz w:val="28"/>
          <w:szCs w:val="28"/>
          <w:lang w:val="uk-UA"/>
        </w:rPr>
        <w:t>-</w:t>
      </w:r>
      <w:r w:rsidRPr="00B60B4A">
        <w:rPr>
          <w:sz w:val="28"/>
          <w:szCs w:val="28"/>
        </w:rPr>
        <w:t xml:space="preserve">тури, 11 </w:t>
      </w:r>
      <w:proofErr w:type="gramStart"/>
      <w:r w:rsidRPr="00B60B4A">
        <w:rPr>
          <w:sz w:val="28"/>
          <w:szCs w:val="28"/>
        </w:rPr>
        <w:t>клас  /</w:t>
      </w:r>
      <w:proofErr w:type="gramEnd"/>
      <w:r w:rsidRPr="00B60B4A">
        <w:rPr>
          <w:sz w:val="28"/>
          <w:szCs w:val="28"/>
        </w:rPr>
        <w:t>/ </w:t>
      </w:r>
      <w:r w:rsidRPr="00B60B4A">
        <w:rPr>
          <w:sz w:val="28"/>
          <w:szCs w:val="28"/>
          <w:lang w:val="uk-UA"/>
        </w:rPr>
        <w:t xml:space="preserve"> </w:t>
      </w:r>
      <w:r w:rsidRPr="00B60B4A">
        <w:rPr>
          <w:sz w:val="28"/>
          <w:szCs w:val="28"/>
        </w:rPr>
        <w:t>Бібліотечка "Диво</w:t>
      </w:r>
      <w:r>
        <w:rPr>
          <w:sz w:val="28"/>
          <w:szCs w:val="28"/>
          <w:lang w:val="uk-UA"/>
        </w:rPr>
        <w:t>-</w:t>
      </w:r>
      <w:r w:rsidRPr="00B60B4A">
        <w:rPr>
          <w:sz w:val="28"/>
          <w:szCs w:val="28"/>
        </w:rPr>
        <w:t>слова". 2019. № 11.  С. 2–7.</w:t>
      </w:r>
    </w:p>
    <w:p w:rsidR="00B60B4A" w:rsidRPr="00B60B4A" w:rsidRDefault="00B60B4A" w:rsidP="007807AA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B60B4A">
        <w:rPr>
          <w:sz w:val="28"/>
          <w:szCs w:val="28"/>
          <w:lang w:val="uk-UA"/>
        </w:rPr>
        <w:t>Прочитати й проаналізувати рекомендовані на лекції художні твори.</w:t>
      </w:r>
    </w:p>
    <w:p w:rsidR="00B60B4A" w:rsidRPr="00B60B4A" w:rsidRDefault="00B60B4A" w:rsidP="00B60B4A">
      <w:pPr>
        <w:pStyle w:val="a3"/>
        <w:jc w:val="both"/>
        <w:rPr>
          <w:color w:val="000000"/>
          <w:sz w:val="28"/>
          <w:szCs w:val="28"/>
        </w:rPr>
      </w:pPr>
    </w:p>
    <w:p w:rsidR="00202EF1" w:rsidRDefault="00953F2C" w:rsidP="00953F2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5201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Гончар О. Катарсис.  Київ: Український світ. 2000.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135 с.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Бабишкін О. Олесь Гончар.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1968.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Гоян Я. Собор української душі. Літер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атурний портрет Олеся Гончара.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2003.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Грищенко В. Роздуми про антигероя роману О. Гончара „Собор“ / В.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proofErr w:type="gramStart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Грищенко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/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/ Дивослово.  1998.  № 5.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18-20.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Дімаров А. 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жити й розповісти // Березіль.  1997.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№ 5-6.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Драч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І. Олесь Гончар — на відстані </w:t>
      </w:r>
      <w:proofErr w:type="gramStart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серця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І.</w:t>
      </w:r>
      <w:proofErr w:type="gramEnd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Драч //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Київ.  1987.  № 2.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 3-14.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lastRenderedPageBreak/>
        <w:t>Пащенко В. Олесь Гончар на захисті духовних святинь народу (на прикладі роману „Собор“) / В.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Пащенко // Філософські обрії.  2008.  №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19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</w:t>
      </w:r>
      <w:proofErr w:type="gramEnd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162-175.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П’янов В. Прилітали лелеки... // П’янов В.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Визначні, відомі й „та інші“. К., 2002.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СІ 84-220.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Погрібний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А. Олесь Гончар / А.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Погрібний // Дивослово.  1995.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№9.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С.61.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Погрібний А.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Олесь Гончар: Нарис творчості.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1987.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Семенчук І. Олесь Гончар.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К., 1978.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Степаненко М. І. Літературний простір „Щоденників“ Олеся </w:t>
      </w:r>
      <w:proofErr w:type="gramStart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Гончара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монографія / М.І. Степаненко.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Полтава 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ТОВ „АСМІ“, 2010.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528с.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622F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„Україна — моя пектораль“ / Упор. Пушкін В., Ігнатієва С., Цюп’як І.  </w:t>
      </w:r>
      <w:proofErr w:type="gramStart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Дніпропетровськ :</w:t>
      </w:r>
      <w:proofErr w:type="gramEnd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НГУ, 2005.</w:t>
      </w:r>
    </w:p>
    <w:p w:rsidR="00953F2C" w:rsidRPr="00953F2C" w:rsidRDefault="00953F2C" w:rsidP="007807AA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Феномен Олеся Гончара в духовному просторі </w:t>
      </w:r>
      <w:proofErr w:type="gramStart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українства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:</w:t>
      </w:r>
      <w:proofErr w:type="gramEnd"/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зб. наук. ст. / М-во освіти і науки України, Полтавський держ. пед. ун-т ім.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В.Г. Короленка.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Полтава: АСМІ, 200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8. </w:t>
      </w:r>
      <w:r w:rsidRPr="00953F2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456 с.</w:t>
      </w:r>
    </w:p>
    <w:p w:rsidR="00953F2C" w:rsidRDefault="00953F2C" w:rsidP="00953F2C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202EF1" w:rsidRPr="00202EF1" w:rsidRDefault="00042397" w:rsidP="00953F2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02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13.</w:t>
      </w:r>
      <w:r w:rsidR="00202EF1" w:rsidRPr="00202EF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02EF1" w:rsidRPr="00202EF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«Гомер українського життя ХХ ст.»: художня проза У. Самчука.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 xml:space="preserve">Особливості світогляду Самчука-прозаїка. Роль «волинського трикутника» в його формуванні. 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Трилогія «Волинь»: українська національна ідея в романі. Проблематика і жанрово-стильові особливості. Образ-архетип Матвія Довбенка – презентація української ментальності.  Еволюція світобачення героя.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Образ-архетип «божка цікавости» Володька Довбенка: грані пізнання світу.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Природа та історія у творі. Поетика трилогії.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</w:rPr>
        <w:t xml:space="preserve">Роман </w:t>
      </w:r>
      <w:r w:rsidRPr="00202EF1">
        <w:rPr>
          <w:sz w:val="28"/>
          <w:szCs w:val="28"/>
          <w:lang w:val="uk-UA"/>
        </w:rPr>
        <w:t>«На твердій землі» як урбаністичний твір.</w:t>
      </w:r>
    </w:p>
    <w:p w:rsidR="00202EF1" w:rsidRP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>Проблема психологічної адаптації українських емігрантів на Заході. Образна система роману (Лена Глідерс, Павло Данилів, Катруся та ін.). Філософія віталізму.</w:t>
      </w:r>
    </w:p>
    <w:p w:rsidR="00202EF1" w:rsidRDefault="00202EF1" w:rsidP="007807AA">
      <w:pPr>
        <w:pStyle w:val="a3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02EF1">
        <w:rPr>
          <w:sz w:val="28"/>
          <w:szCs w:val="28"/>
          <w:lang w:val="uk-UA"/>
        </w:rPr>
        <w:t xml:space="preserve">Роман «Чого не гоїть огонь»: ідейно-тематичний спектр, проблематика, образи. Філософія екзистенціалізму. </w:t>
      </w:r>
    </w:p>
    <w:p w:rsidR="00B60B4A" w:rsidRPr="00B60B4A" w:rsidRDefault="00B60B4A" w:rsidP="00B60B4A">
      <w:pPr>
        <w:pStyle w:val="a3"/>
        <w:jc w:val="both"/>
        <w:rPr>
          <w:b/>
          <w:color w:val="000000"/>
          <w:sz w:val="28"/>
          <w:szCs w:val="28"/>
        </w:rPr>
      </w:pPr>
      <w:r w:rsidRPr="00B60B4A">
        <w:rPr>
          <w:b/>
          <w:color w:val="000000"/>
          <w:sz w:val="28"/>
          <w:szCs w:val="28"/>
          <w:lang w:val="uk-UA"/>
        </w:rPr>
        <w:t>Завдання</w:t>
      </w:r>
    </w:p>
    <w:p w:rsidR="00B60B4A" w:rsidRPr="00B60B4A" w:rsidRDefault="00B60B4A" w:rsidP="007807AA">
      <w:pPr>
        <w:pStyle w:val="a3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Прочитати реко</w:t>
      </w:r>
      <w:r w:rsidRPr="00B60B4A">
        <w:rPr>
          <w:sz w:val="28"/>
          <w:szCs w:val="28"/>
          <w:lang w:val="uk-UA"/>
        </w:rPr>
        <w:t>мендов</w:t>
      </w:r>
      <w:r>
        <w:rPr>
          <w:sz w:val="28"/>
          <w:szCs w:val="28"/>
          <w:lang w:val="uk-UA"/>
        </w:rPr>
        <w:t>ані на лек</w:t>
      </w:r>
      <w:r w:rsidRPr="00B60B4A">
        <w:rPr>
          <w:sz w:val="28"/>
          <w:szCs w:val="28"/>
          <w:lang w:val="uk-UA"/>
        </w:rPr>
        <w:t>ції художні твори і на основі їх ство-рити проблемний буктрейлер.</w:t>
      </w:r>
    </w:p>
    <w:p w:rsidR="00B60B4A" w:rsidRPr="00B60B4A" w:rsidRDefault="00B60B4A" w:rsidP="007807AA">
      <w:pPr>
        <w:pStyle w:val="a3"/>
        <w:numPr>
          <w:ilvl w:val="0"/>
          <w:numId w:val="4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 рефе</w:t>
      </w:r>
      <w:r w:rsidRPr="00B60B4A">
        <w:rPr>
          <w:sz w:val="28"/>
          <w:szCs w:val="28"/>
          <w:lang w:val="uk-UA"/>
        </w:rPr>
        <w:t>рат на тему «Мемуаристика У. Самчука («Плянета Ді-Пі», «На білому коні»,  «На коні вороному» ).</w:t>
      </w:r>
    </w:p>
    <w:p w:rsidR="00B60B4A" w:rsidRPr="00B60B4A" w:rsidRDefault="00B60B4A" w:rsidP="007807AA">
      <w:pPr>
        <w:pStyle w:val="a3"/>
        <w:numPr>
          <w:ilvl w:val="0"/>
          <w:numId w:val="41"/>
        </w:numPr>
        <w:jc w:val="both"/>
        <w:rPr>
          <w:rStyle w:val="50"/>
          <w:rFonts w:ascii="Times New Roman" w:eastAsiaTheme="minorHAnsi" w:hAnsi="Times New Roman"/>
          <w:b w:val="0"/>
          <w:i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орі</w:t>
      </w:r>
      <w:r w:rsidRPr="00B60B4A">
        <w:rPr>
          <w:sz w:val="28"/>
          <w:szCs w:val="28"/>
          <w:lang w:val="uk-UA"/>
        </w:rPr>
        <w:t xml:space="preserve">єнтири: 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  <w:lang w:val="uk-UA"/>
        </w:rPr>
        <w:t>Бойко Г. О. Цикл уроків з вивчення твор-чості Уласа Сам-чука (11 клас) // Вивчаємо україн-ську мову та літе-ратуру.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</w:rPr>
        <w:t> 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  <w:lang w:val="uk-UA"/>
        </w:rPr>
        <w:t xml:space="preserve"> 2004.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</w:rPr>
        <w:t> 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  <w:lang w:val="uk-UA"/>
        </w:rPr>
        <w:t xml:space="preserve"> №19-21. С.50-58.</w:t>
      </w:r>
      <w:r w:rsidRPr="00B60B4A">
        <w:rPr>
          <w:rStyle w:val="50"/>
          <w:rFonts w:ascii="Times New Roman" w:eastAsiaTheme="minorHAnsi" w:hAnsi="Times New Roman"/>
          <w:b w:val="0"/>
          <w:i w:val="0"/>
          <w:sz w:val="28"/>
          <w:szCs w:val="28"/>
        </w:rPr>
        <w:t> </w:t>
      </w:r>
    </w:p>
    <w:p w:rsidR="00B60B4A" w:rsidRDefault="00B60B4A" w:rsidP="00B60B4A">
      <w:pPr>
        <w:pStyle w:val="a3"/>
        <w:jc w:val="both"/>
        <w:rPr>
          <w:sz w:val="28"/>
          <w:szCs w:val="28"/>
          <w:lang w:val="uk-UA"/>
        </w:rPr>
      </w:pPr>
    </w:p>
    <w:p w:rsidR="00622F1E" w:rsidRPr="00B60B4A" w:rsidRDefault="00622F1E" w:rsidP="00B60B4A">
      <w:pPr>
        <w:pStyle w:val="a3"/>
        <w:jc w:val="center"/>
        <w:rPr>
          <w:b/>
          <w:sz w:val="32"/>
          <w:szCs w:val="32"/>
          <w:lang w:val="uk-UA"/>
        </w:rPr>
      </w:pPr>
      <w:r w:rsidRPr="00485201">
        <w:rPr>
          <w:b/>
          <w:sz w:val="28"/>
          <w:szCs w:val="28"/>
          <w:lang w:val="uk-UA"/>
        </w:rPr>
        <w:t>Література</w:t>
      </w:r>
    </w:p>
    <w:p w:rsid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  <w:lang w:val="uk-UA"/>
        </w:rPr>
      </w:pPr>
      <w:r w:rsidRPr="00B60B4A">
        <w:rPr>
          <w:rStyle w:val="a9"/>
          <w:sz w:val="28"/>
          <w:szCs w:val="28"/>
          <w:lang w:val="uk-UA"/>
        </w:rPr>
        <w:t>Бондаренко Ю. Роман-хроніка Уласа Самчука «Марія»: Україна між космосом та історією // Слово і Час.</w:t>
      </w:r>
      <w:r w:rsidRPr="00B60B4A">
        <w:rPr>
          <w:rStyle w:val="a9"/>
          <w:sz w:val="28"/>
          <w:szCs w:val="28"/>
        </w:rPr>
        <w:t> </w:t>
      </w:r>
      <w:r w:rsidRPr="00B60B4A">
        <w:rPr>
          <w:rStyle w:val="a9"/>
          <w:sz w:val="28"/>
          <w:szCs w:val="28"/>
          <w:lang w:val="uk-UA"/>
        </w:rPr>
        <w:t xml:space="preserve"> 2011.</w:t>
      </w:r>
      <w:r w:rsidRPr="00B60B4A">
        <w:rPr>
          <w:rStyle w:val="a9"/>
          <w:sz w:val="28"/>
          <w:szCs w:val="28"/>
        </w:rPr>
        <w:t> </w:t>
      </w:r>
      <w:r w:rsidRPr="00B60B4A">
        <w:rPr>
          <w:rStyle w:val="a9"/>
          <w:sz w:val="28"/>
          <w:szCs w:val="28"/>
          <w:lang w:val="uk-UA"/>
        </w:rPr>
        <w:t xml:space="preserve"> №</w:t>
      </w:r>
      <w:r w:rsidRPr="00B60B4A">
        <w:rPr>
          <w:rStyle w:val="a9"/>
          <w:sz w:val="28"/>
          <w:szCs w:val="28"/>
        </w:rPr>
        <w:t> </w:t>
      </w:r>
      <w:r w:rsidRPr="00B60B4A">
        <w:rPr>
          <w:rStyle w:val="a9"/>
          <w:sz w:val="28"/>
          <w:szCs w:val="28"/>
          <w:lang w:val="uk-UA"/>
        </w:rPr>
        <w:t>6.</w:t>
      </w:r>
      <w:r w:rsidRPr="00B60B4A">
        <w:rPr>
          <w:rStyle w:val="a9"/>
          <w:sz w:val="28"/>
          <w:szCs w:val="28"/>
        </w:rPr>
        <w:t> </w:t>
      </w:r>
      <w:r>
        <w:rPr>
          <w:rStyle w:val="a9"/>
          <w:sz w:val="28"/>
          <w:szCs w:val="28"/>
          <w:lang w:val="uk-UA"/>
        </w:rPr>
        <w:t xml:space="preserve"> С. 25-</w:t>
      </w:r>
      <w:r w:rsidRPr="00B60B4A">
        <w:rPr>
          <w:rStyle w:val="a9"/>
          <w:sz w:val="28"/>
          <w:szCs w:val="28"/>
          <w:lang w:val="uk-UA"/>
        </w:rPr>
        <w:t>33.</w:t>
      </w:r>
      <w:r w:rsidRPr="00B60B4A">
        <w:rPr>
          <w:rStyle w:val="a9"/>
          <w:sz w:val="28"/>
          <w:szCs w:val="28"/>
        </w:rPr>
        <w:t> </w:t>
      </w:r>
      <w:r>
        <w:rPr>
          <w:rStyle w:val="a9"/>
          <w:sz w:val="28"/>
          <w:szCs w:val="28"/>
          <w:lang w:val="uk-UA"/>
        </w:rPr>
        <w:t xml:space="preserve"> </w:t>
      </w:r>
    </w:p>
    <w:p w:rsidR="00B60B4A" w:rsidRPr="00B60B4A" w:rsidRDefault="00B60B4A" w:rsidP="00B60B4A">
      <w:pPr>
        <w:pStyle w:val="a3"/>
        <w:shd w:val="clear" w:color="auto" w:fill="FFFFFF"/>
        <w:jc w:val="both"/>
        <w:rPr>
          <w:rStyle w:val="a9"/>
          <w:sz w:val="28"/>
          <w:szCs w:val="28"/>
          <w:lang w:val="uk-UA"/>
        </w:rPr>
      </w:pPr>
      <w:hyperlink r:id="rId7" w:anchor="page=25" w:history="1">
        <w:r w:rsidRPr="00B60B4A">
          <w:rPr>
            <w:rStyle w:val="a9"/>
            <w:sz w:val="28"/>
            <w:szCs w:val="28"/>
          </w:rPr>
          <w:t>http</w:t>
        </w:r>
        <w:r w:rsidRPr="00B60B4A">
          <w:rPr>
            <w:rStyle w:val="a9"/>
            <w:sz w:val="28"/>
            <w:szCs w:val="28"/>
            <w:lang w:val="uk-UA"/>
          </w:rPr>
          <w:t>://</w:t>
        </w:r>
        <w:r w:rsidRPr="00B60B4A">
          <w:rPr>
            <w:rStyle w:val="a9"/>
            <w:sz w:val="28"/>
            <w:szCs w:val="28"/>
          </w:rPr>
          <w:t>sich</w:t>
        </w:r>
        <w:r w:rsidRPr="00B60B4A">
          <w:rPr>
            <w:rStyle w:val="a9"/>
            <w:sz w:val="28"/>
            <w:szCs w:val="28"/>
            <w:lang w:val="uk-UA"/>
          </w:rPr>
          <w:t>.</w:t>
        </w:r>
        <w:r w:rsidRPr="00B60B4A">
          <w:rPr>
            <w:rStyle w:val="a9"/>
            <w:sz w:val="28"/>
            <w:szCs w:val="28"/>
          </w:rPr>
          <w:t>ilnan</w:t>
        </w:r>
        <w:r w:rsidRPr="00B60B4A">
          <w:rPr>
            <w:rStyle w:val="a9"/>
            <w:sz w:val="28"/>
            <w:szCs w:val="28"/>
            <w:lang w:val="uk-UA"/>
          </w:rPr>
          <w:t>.</w:t>
        </w:r>
        <w:r w:rsidRPr="00B60B4A">
          <w:rPr>
            <w:rStyle w:val="a9"/>
            <w:sz w:val="28"/>
            <w:szCs w:val="28"/>
          </w:rPr>
          <w:t>gov</w:t>
        </w:r>
        <w:r w:rsidRPr="00B60B4A">
          <w:rPr>
            <w:rStyle w:val="a9"/>
            <w:sz w:val="28"/>
            <w:szCs w:val="28"/>
            <w:lang w:val="uk-UA"/>
          </w:rPr>
          <w:t>.</w:t>
        </w:r>
        <w:r w:rsidRPr="00B60B4A">
          <w:rPr>
            <w:rStyle w:val="a9"/>
            <w:sz w:val="28"/>
            <w:szCs w:val="28"/>
          </w:rPr>
          <w:t>ua</w:t>
        </w:r>
        <w:r w:rsidRPr="00B60B4A">
          <w:rPr>
            <w:rStyle w:val="a9"/>
            <w:sz w:val="28"/>
            <w:szCs w:val="28"/>
            <w:lang w:val="uk-UA"/>
          </w:rPr>
          <w:t>/</w:t>
        </w:r>
        <w:r w:rsidRPr="00B60B4A">
          <w:rPr>
            <w:rStyle w:val="a9"/>
            <w:sz w:val="28"/>
            <w:szCs w:val="28"/>
          </w:rPr>
          <w:t>images</w:t>
        </w:r>
        <w:r w:rsidRPr="00B60B4A">
          <w:rPr>
            <w:rStyle w:val="a9"/>
            <w:sz w:val="28"/>
            <w:szCs w:val="28"/>
            <w:lang w:val="uk-UA"/>
          </w:rPr>
          <w:t>/2011/</w:t>
        </w:r>
        <w:r w:rsidRPr="00B60B4A">
          <w:rPr>
            <w:rStyle w:val="a9"/>
            <w:sz w:val="28"/>
            <w:szCs w:val="28"/>
          </w:rPr>
          <w:t>SiCh</w:t>
        </w:r>
        <w:r w:rsidRPr="00B60B4A">
          <w:rPr>
            <w:rStyle w:val="a9"/>
            <w:sz w:val="28"/>
            <w:szCs w:val="28"/>
            <w:lang w:val="uk-UA"/>
          </w:rPr>
          <w:t>_06_2011.</w:t>
        </w:r>
        <w:r w:rsidRPr="00B60B4A">
          <w:rPr>
            <w:rStyle w:val="a9"/>
            <w:sz w:val="28"/>
            <w:szCs w:val="28"/>
          </w:rPr>
          <w:t>pdf</w:t>
        </w:r>
        <w:r w:rsidRPr="00B60B4A">
          <w:rPr>
            <w:rStyle w:val="a9"/>
            <w:sz w:val="28"/>
            <w:szCs w:val="28"/>
            <w:lang w:val="uk-UA"/>
          </w:rPr>
          <w:t>#</w:t>
        </w:r>
        <w:r w:rsidRPr="00B60B4A">
          <w:rPr>
            <w:rStyle w:val="a9"/>
            <w:sz w:val="28"/>
            <w:szCs w:val="28"/>
          </w:rPr>
          <w:t>page</w:t>
        </w:r>
        <w:r w:rsidRPr="00B60B4A">
          <w:rPr>
            <w:rStyle w:val="a9"/>
            <w:sz w:val="28"/>
            <w:szCs w:val="28"/>
            <w:lang w:val="uk-UA"/>
          </w:rPr>
          <w:t>=25</w:t>
        </w:r>
      </w:hyperlink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lastRenderedPageBreak/>
        <w:t>Васьків М. Жанрові особливості романістики Уласа Самчука. «Кулак» У. Самчука: між мистецтвом і публіцистикою, традицією та її оновленням // Український еміграційний роман 1930-50-х років.  Кам'янець-</w:t>
      </w:r>
      <w:proofErr w:type="gramStart"/>
      <w:r w:rsidRPr="00B60B4A">
        <w:rPr>
          <w:rStyle w:val="a9"/>
          <w:sz w:val="28"/>
          <w:szCs w:val="28"/>
        </w:rPr>
        <w:t>Подільський :</w:t>
      </w:r>
      <w:proofErr w:type="gramEnd"/>
      <w:r w:rsidRPr="00B60B4A">
        <w:rPr>
          <w:rStyle w:val="a9"/>
          <w:sz w:val="28"/>
          <w:szCs w:val="28"/>
        </w:rPr>
        <w:t xml:space="preserve"> ПП «Медобори-2006», 2011.  С. 15—34.</w:t>
      </w:r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 xml:space="preserve">Волинські дороги Уласа Самчука: Збірник.  </w:t>
      </w:r>
      <w:proofErr w:type="gramStart"/>
      <w:r w:rsidRPr="00B60B4A">
        <w:rPr>
          <w:rStyle w:val="a9"/>
          <w:sz w:val="28"/>
          <w:szCs w:val="28"/>
        </w:rPr>
        <w:t>Рівне :</w:t>
      </w:r>
      <w:proofErr w:type="gramEnd"/>
      <w:r w:rsidRPr="00B60B4A">
        <w:rPr>
          <w:rStyle w:val="a9"/>
          <w:sz w:val="28"/>
          <w:szCs w:val="28"/>
        </w:rPr>
        <w:t xml:space="preserve"> Азалія,1993.  103 с.</w:t>
      </w:r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Гарасевич М. Широкий письменницький діапазон У. Самчука // Дзвони.  1978.  № 3-4.</w:t>
      </w:r>
      <w:r w:rsidR="0056793E">
        <w:rPr>
          <w:rStyle w:val="a9"/>
          <w:sz w:val="28"/>
          <w:szCs w:val="28"/>
        </w:rPr>
        <w:t>   С. 55-</w:t>
      </w:r>
      <w:r w:rsidRPr="00B60B4A">
        <w:rPr>
          <w:rStyle w:val="a9"/>
          <w:sz w:val="28"/>
          <w:szCs w:val="28"/>
        </w:rPr>
        <w:t>74.</w:t>
      </w:r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Гром'як Р. Розпросторення духовного світу Уласа Самчука (Від трилогії «Волинь» до трилогії «Ost») // Орієн</w:t>
      </w:r>
      <w:r w:rsidR="0056793E">
        <w:rPr>
          <w:rStyle w:val="a9"/>
          <w:sz w:val="28"/>
          <w:szCs w:val="28"/>
        </w:rPr>
        <w:t xml:space="preserve">тації. Розмисли. Дискурси. 1997-2007.  </w:t>
      </w:r>
      <w:proofErr w:type="gramStart"/>
      <w:r w:rsidR="0056793E">
        <w:rPr>
          <w:rStyle w:val="a9"/>
          <w:sz w:val="28"/>
          <w:szCs w:val="28"/>
        </w:rPr>
        <w:t>Тернопіль :</w:t>
      </w:r>
      <w:proofErr w:type="gramEnd"/>
      <w:r w:rsidR="0056793E">
        <w:rPr>
          <w:rStyle w:val="a9"/>
          <w:sz w:val="28"/>
          <w:szCs w:val="28"/>
        </w:rPr>
        <w:t xml:space="preserve"> Джура, 2007.  С. 248-</w:t>
      </w:r>
      <w:r w:rsidRPr="00B60B4A">
        <w:rPr>
          <w:rStyle w:val="a9"/>
          <w:sz w:val="28"/>
          <w:szCs w:val="28"/>
        </w:rPr>
        <w:t>267.</w:t>
      </w:r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Гупало С. Невідомий Улас Самчук // Дзеркало тижня. — 2006. — № 18 (13-19 трав.). </w:t>
      </w:r>
      <w:hyperlink r:id="rId8" w:history="1">
        <w:r w:rsidRPr="00B60B4A">
          <w:rPr>
            <w:rStyle w:val="a9"/>
            <w:sz w:val="28"/>
            <w:szCs w:val="28"/>
          </w:rPr>
          <w:t>http://istvolyn.info/index.php?option=com_content&amp;task=view&amp;id=1744&amp;Itemid=25</w:t>
        </w:r>
      </w:hyperlink>
    </w:p>
    <w:p w:rsidR="00B60B4A" w:rsidRPr="0056793E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Гупало С. То</w:t>
      </w:r>
      <w:r w:rsidR="0056793E">
        <w:rPr>
          <w:rStyle w:val="a9"/>
          <w:sz w:val="28"/>
          <w:szCs w:val="28"/>
        </w:rPr>
        <w:t xml:space="preserve">й, що з народу вичавлював чернь // </w:t>
      </w:r>
      <w:hyperlink r:id="rId9" w:history="1">
        <w:r w:rsidRPr="0056793E">
          <w:rPr>
            <w:rStyle w:val="a9"/>
            <w:sz w:val="28"/>
            <w:szCs w:val="28"/>
          </w:rPr>
          <w:t>http://istvolyn.info/index.php?option=com_content&amp;task=view&amp;id=398&amp;Itemid=25</w:t>
        </w:r>
      </w:hyperlink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Празька літературна школа: Ліричні та епічні твори /Упорядування і передмова В. А. Просалової. Донецьк: Східний видавничий дім, 2008.  280 с.</w:t>
      </w:r>
    </w:p>
    <w:p w:rsidR="00B60B4A" w:rsidRP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 xml:space="preserve">Гром'як Р. Розпросторення духовного світу Уласа Самчука (Від трилогії «Волинь» до трилогії «Ost») // Орієнтації. </w:t>
      </w:r>
      <w:r w:rsidR="0056793E">
        <w:rPr>
          <w:rStyle w:val="a9"/>
          <w:sz w:val="28"/>
          <w:szCs w:val="28"/>
        </w:rPr>
        <w:t>Розмисли. Дискурси. 1997-</w:t>
      </w:r>
      <w:r w:rsidRPr="00B60B4A">
        <w:rPr>
          <w:rStyle w:val="a9"/>
          <w:sz w:val="28"/>
          <w:szCs w:val="28"/>
        </w:rPr>
        <w:t>2</w:t>
      </w:r>
      <w:r w:rsidR="0056793E">
        <w:rPr>
          <w:rStyle w:val="a9"/>
          <w:sz w:val="28"/>
          <w:szCs w:val="28"/>
        </w:rPr>
        <w:t>007. — Тернопіль: Джура, 2007. </w:t>
      </w:r>
      <w:r w:rsidRPr="00B60B4A">
        <w:rPr>
          <w:rStyle w:val="a9"/>
          <w:sz w:val="28"/>
          <w:szCs w:val="28"/>
        </w:rPr>
        <w:t xml:space="preserve"> С. 248—267.</w:t>
      </w:r>
    </w:p>
    <w:p w:rsidR="00B60B4A" w:rsidRDefault="00B60B4A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sz w:val="28"/>
          <w:szCs w:val="28"/>
        </w:rPr>
      </w:pPr>
      <w:r w:rsidRPr="00B60B4A">
        <w:rPr>
          <w:rStyle w:val="a9"/>
          <w:sz w:val="28"/>
          <w:szCs w:val="28"/>
        </w:rPr>
        <w:t>Київська глорія Уласа Самчука // Цалик С., Селігей П. </w:t>
      </w:r>
      <w:hyperlink r:id="rId10" w:tooltip="Таємниці письменницьких шухляд" w:history="1">
        <w:r w:rsidRPr="00B60B4A">
          <w:rPr>
            <w:rStyle w:val="a9"/>
            <w:sz w:val="28"/>
            <w:szCs w:val="28"/>
          </w:rPr>
          <w:t>Таємниці письменницьких шухляд: Детективна історія української літератури</w:t>
        </w:r>
      </w:hyperlink>
      <w:r w:rsidRPr="00B60B4A">
        <w:rPr>
          <w:rStyle w:val="a9"/>
          <w:sz w:val="28"/>
          <w:szCs w:val="28"/>
        </w:rPr>
        <w:t>.  К.: Наш час, 2010. </w:t>
      </w:r>
      <w:r w:rsidR="0056793E">
        <w:rPr>
          <w:rStyle w:val="a9"/>
          <w:sz w:val="28"/>
          <w:szCs w:val="28"/>
        </w:rPr>
        <w:t xml:space="preserve"> С. 140-</w:t>
      </w:r>
      <w:r w:rsidRPr="00B60B4A">
        <w:rPr>
          <w:rStyle w:val="a9"/>
          <w:sz w:val="28"/>
          <w:szCs w:val="28"/>
        </w:rPr>
        <w:t>184.</w:t>
      </w:r>
    </w:p>
    <w:p w:rsidR="0056793E" w:rsidRPr="0056793E" w:rsidRDefault="0056793E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iCs/>
          <w:sz w:val="28"/>
          <w:szCs w:val="28"/>
        </w:rPr>
      </w:pPr>
    </w:p>
    <w:p w:rsidR="0056793E" w:rsidRPr="0056793E" w:rsidRDefault="0056793E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i/>
          <w:iCs/>
          <w:sz w:val="28"/>
          <w:szCs w:val="28"/>
        </w:rPr>
      </w:pPr>
      <w:r w:rsidRPr="0056793E">
        <w:rPr>
          <w:i/>
          <w:color w:val="262626"/>
          <w:sz w:val="28"/>
          <w:szCs w:val="28"/>
          <w:shd w:val="clear" w:color="auto" w:fill="FFFFFF"/>
        </w:rPr>
        <w:t>Плетенчук Н. Самобутність авторської моделі світу в романістиці Уласа Самчука // Зак</w:t>
      </w:r>
      <w:r>
        <w:rPr>
          <w:i/>
          <w:color w:val="262626"/>
          <w:sz w:val="28"/>
          <w:szCs w:val="28"/>
          <w:shd w:val="clear" w:color="auto" w:fill="FFFFFF"/>
        </w:rPr>
        <w:t xml:space="preserve">арпатські філологічні студії. Ужгород, 2018. </w:t>
      </w:r>
      <w:r w:rsidRPr="0056793E">
        <w:rPr>
          <w:i/>
          <w:color w:val="262626"/>
          <w:sz w:val="28"/>
          <w:szCs w:val="28"/>
          <w:shd w:val="clear" w:color="auto" w:fill="FFFFFF"/>
        </w:rPr>
        <w:t xml:space="preserve"> С. 14-21.</w:t>
      </w:r>
    </w:p>
    <w:p w:rsidR="0056793E" w:rsidRPr="0056793E" w:rsidRDefault="0056793E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i/>
          <w:iCs/>
          <w:sz w:val="28"/>
          <w:szCs w:val="28"/>
        </w:rPr>
      </w:pPr>
      <w:r w:rsidRPr="0056793E">
        <w:rPr>
          <w:i/>
          <w:color w:val="262626"/>
          <w:sz w:val="28"/>
          <w:szCs w:val="28"/>
          <w:shd w:val="clear" w:color="auto" w:fill="FFFFFF"/>
        </w:rPr>
        <w:t>Плетенчук Н. «Куди тече та річка»: до проблеми взаємозв’язку життєвої та художньої філософії Уласа Самчука (Матеріали Всеукр. науково-практичної конференції «Діалог літературознавства і методики навчання: шляхи аналізу художнього твору». 27-28 вересня 2006 року) // Гуманітарний вісник ДВНЗ «Переяслав-Хмельницький державний педагогічний університет імені Г. Сковороди»</w:t>
      </w:r>
      <w:r w:rsidRPr="0056793E">
        <w:rPr>
          <w:i/>
          <w:color w:val="262626"/>
          <w:sz w:val="28"/>
          <w:szCs w:val="28"/>
          <w:shd w:val="clear" w:color="auto" w:fill="FFFFFF"/>
        </w:rPr>
        <w:t xml:space="preserve">: Науково-теоретичний збірник.  Тернопіль: Астон, 2006. </w:t>
      </w:r>
      <w:r w:rsidRPr="0056793E">
        <w:rPr>
          <w:i/>
          <w:color w:val="262626"/>
          <w:sz w:val="28"/>
          <w:szCs w:val="28"/>
          <w:shd w:val="clear" w:color="auto" w:fill="FFFFFF"/>
        </w:rPr>
        <w:t>  С. 445-451.</w:t>
      </w:r>
    </w:p>
    <w:p w:rsidR="0056793E" w:rsidRPr="0056793E" w:rsidRDefault="0056793E" w:rsidP="007807AA">
      <w:pPr>
        <w:pStyle w:val="a3"/>
        <w:numPr>
          <w:ilvl w:val="0"/>
          <w:numId w:val="42"/>
        </w:numPr>
        <w:shd w:val="clear" w:color="auto" w:fill="FFFFFF"/>
        <w:jc w:val="both"/>
        <w:rPr>
          <w:rStyle w:val="a9"/>
          <w:i w:val="0"/>
          <w:sz w:val="28"/>
          <w:szCs w:val="28"/>
        </w:rPr>
      </w:pPr>
      <w:r w:rsidRPr="0056793E">
        <w:rPr>
          <w:i/>
          <w:color w:val="262626"/>
          <w:sz w:val="28"/>
          <w:szCs w:val="28"/>
          <w:shd w:val="clear" w:color="auto" w:fill="FFFFFF"/>
        </w:rPr>
        <w:t>Плетенчук Н. Роман «На твердій землі» Уласа Самчука: психологічно-філософ-ський ракурс// Вісник Прикарпатського університету імені В. Стефаника. Серія: Філологі</w:t>
      </w:r>
      <w:r>
        <w:rPr>
          <w:i/>
          <w:color w:val="262626"/>
          <w:sz w:val="28"/>
          <w:szCs w:val="28"/>
          <w:shd w:val="clear" w:color="auto" w:fill="FFFFFF"/>
        </w:rPr>
        <w:t xml:space="preserve">я. Вип. 23-24.  </w:t>
      </w:r>
      <w:r w:rsidRPr="0056793E">
        <w:rPr>
          <w:i/>
          <w:color w:val="262626"/>
          <w:sz w:val="28"/>
          <w:szCs w:val="28"/>
          <w:shd w:val="clear" w:color="auto" w:fill="FFFFFF"/>
        </w:rPr>
        <w:t xml:space="preserve"> Іван</w:t>
      </w:r>
      <w:r>
        <w:rPr>
          <w:i/>
          <w:color w:val="262626"/>
          <w:sz w:val="28"/>
          <w:szCs w:val="28"/>
          <w:shd w:val="clear" w:color="auto" w:fill="FFFFFF"/>
        </w:rPr>
        <w:t xml:space="preserve">о-Франківськ: Плай, 2009-2010. </w:t>
      </w:r>
      <w:r w:rsidRPr="0056793E">
        <w:rPr>
          <w:i/>
          <w:color w:val="262626"/>
          <w:sz w:val="28"/>
          <w:szCs w:val="28"/>
          <w:shd w:val="clear" w:color="auto" w:fill="FFFFFF"/>
        </w:rPr>
        <w:t xml:space="preserve"> С. 113-119.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Поліщук Я.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Формули ідентичності Уласа Самчука на тлі доби // Дивослово.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 xml:space="preserve"> 2004.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 xml:space="preserve"> №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7.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С. 26-29.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ru-RU"/>
        </w:rPr>
        <w:t>Розумний Я.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Улас Самчук (1905-1987) // Сучасність.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ru-RU"/>
        </w:rPr>
        <w:t>1987. Ч. 12. С. 30-34.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Руснак І.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«Я був повний Україною…»: Художня історіософія Уласа Самчука.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Вінниця, 2005.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405 с.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lastRenderedPageBreak/>
        <w:t>Улас Самчук. Ювілейний збірник. До 90-річчя народження.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Рівне: Азалія, 1994.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108 с.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Тарнавський О.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Зустріч з Уласом Самчуком // Нові дні.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1988.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№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11.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С. 13-14.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Тарнавський О.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Улас Самчук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— прозаїк // Відоме й позавідоме.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К.: Час, 1999.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С. 336—350.</w:t>
      </w:r>
    </w:p>
    <w:p w:rsidR="0056793E" w:rsidRPr="0056793E" w:rsidRDefault="0056793E" w:rsidP="007807AA">
      <w:pPr>
        <w:numPr>
          <w:ilvl w:val="0"/>
          <w:numId w:val="42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</w:pPr>
      <w:r w:rsidRPr="0056793E">
        <w:rPr>
          <w:rFonts w:ascii="Times New Roman" w:hAnsi="Times New Roman" w:cs="Times New Roman"/>
          <w:i/>
          <w:iCs/>
          <w:color w:val="222222"/>
          <w:sz w:val="28"/>
          <w:szCs w:val="28"/>
          <w:lang w:val="ru-RU"/>
        </w:rPr>
        <w:t>Ткачук М.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Художні виміри творчості Уласа Самчука //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hyperlink r:id="rId11" w:tooltip="Українська мова" w:history="1">
        <w:r w:rsidRPr="0056793E">
          <w:rPr>
            <w:rStyle w:val="a9"/>
            <w:rFonts w:ascii="Times New Roman" w:hAnsi="Times New Roman" w:cs="Times New Roman"/>
            <w:i w:val="0"/>
            <w:sz w:val="28"/>
            <w:szCs w:val="28"/>
            <w:lang w:val="ru-RU"/>
          </w:rPr>
          <w:t>Українська мова</w:t>
        </w:r>
      </w:hyperlink>
      <w:r w:rsidRPr="0056793E">
        <w:rPr>
          <w:rStyle w:val="a9"/>
          <w:rFonts w:ascii="Times New Roman" w:hAnsi="Times New Roman" w:cs="Times New Roman"/>
          <w:i w:val="0"/>
          <w:sz w:val="28"/>
          <w:szCs w:val="28"/>
        </w:rPr>
        <w:t> </w:t>
      </w:r>
      <w:r w:rsidRPr="0056793E">
        <w:rPr>
          <w:rStyle w:val="a9"/>
          <w:rFonts w:ascii="Times New Roman" w:hAnsi="Times New Roman" w:cs="Times New Roman"/>
          <w:i w:val="0"/>
          <w:sz w:val="28"/>
          <w:szCs w:val="28"/>
          <w:lang w:val="ru-RU"/>
        </w:rPr>
        <w:t>і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література в школі.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 xml:space="preserve"> 2005.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№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6.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</w:rPr>
        <w:t> 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С. 43-</w:t>
      </w:r>
      <w:r w:rsidRPr="0056793E">
        <w:rPr>
          <w:rFonts w:ascii="Times New Roman" w:hAnsi="Times New Roman" w:cs="Times New Roman"/>
          <w:i/>
          <w:color w:val="222222"/>
          <w:sz w:val="28"/>
          <w:szCs w:val="28"/>
          <w:lang w:val="ru-RU"/>
        </w:rPr>
        <w:t>47.</w:t>
      </w:r>
    </w:p>
    <w:p w:rsidR="00622F1E" w:rsidRPr="0056793E" w:rsidRDefault="00622F1E" w:rsidP="0056793E">
      <w:pPr>
        <w:shd w:val="clear" w:color="auto" w:fill="FFFFFF"/>
        <w:autoSpaceDE w:val="0"/>
        <w:autoSpaceDN w:val="0"/>
        <w:adjustRightInd w:val="0"/>
        <w:rPr>
          <w:b/>
          <w:color w:val="000000"/>
          <w:sz w:val="32"/>
          <w:szCs w:val="32"/>
          <w:lang w:val="uk-UA"/>
        </w:rPr>
      </w:pPr>
    </w:p>
    <w:p w:rsidR="00D718EA" w:rsidRPr="00D718EA" w:rsidRDefault="00D718EA" w:rsidP="00D718E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uk-UA"/>
        </w:rPr>
      </w:pPr>
      <w:r w:rsidRPr="00D718EA">
        <w:rPr>
          <w:b/>
          <w:color w:val="000000"/>
          <w:sz w:val="32"/>
          <w:szCs w:val="32"/>
          <w:lang w:val="uk-UA"/>
        </w:rPr>
        <w:t>РЕКОМЕНДОВАНА ЛІТЕРАТУРА</w:t>
      </w:r>
    </w:p>
    <w:p w:rsidR="00D718EA" w:rsidRDefault="00D718EA" w:rsidP="00D718E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D718EA" w:rsidRPr="00D718EA" w:rsidRDefault="00622F1E" w:rsidP="00D718EA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Основна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Історія української літератури ХІХ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 кн. / За ред. М. Г. Жулинського.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Либідь, 2006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18EA" w:rsidRPr="00D718EA" w:rsidRDefault="00D718EA" w:rsidP="007807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Історія української літератури ХХ століття: У 2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кн.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Навчальний посібник для філолог. фак. вузів / В. Г. Дончик, В. П. Агєєва, Ю. І. Ковалів та ін. – 2-е вид., стерео.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Либідь, 1994. – Кн.1.: (1910-1930)-ті роки / За ред.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АН України, В. Г. Дончика. – 782 с.</w:t>
      </w:r>
    </w:p>
    <w:p w:rsidR="00D718EA" w:rsidRPr="00D718EA" w:rsidRDefault="00D718EA" w:rsidP="007807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Історія української літератури ХХ століття: У 2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кн.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посібник для студ. філолог. фак. вищ. навч. закладів / В. Г. Дончик, С. М. Андрусів, Л. С. Батко та ін.; за ред. В. Г. Дончика.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Либідь, 1995. – Кн.: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2 .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Ч.2 (1960-1990 роки). – 510 с.</w:t>
      </w:r>
    </w:p>
    <w:p w:rsidR="00D718EA" w:rsidRPr="00D718EA" w:rsidRDefault="00D718EA" w:rsidP="007807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Історія української літератури ХХ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століття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 кн. : Підручник для гуманітарних вузів / За ред. В. Дончика.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Либідь, 1998. – Кн.1.: Перша половина ХХ століття. – 462 с.; Кн.2.: Друга половина ХХ століття. – 454 с.</w:t>
      </w:r>
    </w:p>
    <w:p w:rsidR="00D718EA" w:rsidRPr="00D718EA" w:rsidRDefault="00D718EA" w:rsidP="007807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Історія української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2-х тт. / За ред. В. Дончика – К. : Вища школа, 1987. – Т. 1. – 637 с.</w:t>
      </w:r>
    </w:p>
    <w:p w:rsidR="00D718EA" w:rsidRPr="00D718EA" w:rsidRDefault="00D718EA" w:rsidP="007807A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Історія української літератури. В 2-х тт. / За ред. В. Дончика. ––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Наукова думка, 1988. – Т. 2. – 742 с.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 xml:space="preserve">Андрусів С. Модус національної ідентичності: Львівський текст 30-х років </w:t>
      </w:r>
      <w:r w:rsidRPr="00D718EA">
        <w:rPr>
          <w:color w:val="000000"/>
          <w:sz w:val="28"/>
          <w:szCs w:val="28"/>
          <w:lang w:val="en-US"/>
        </w:rPr>
        <w:t>XX</w:t>
      </w:r>
      <w:r w:rsidRPr="00D718EA">
        <w:rPr>
          <w:color w:val="000000"/>
          <w:sz w:val="28"/>
          <w:szCs w:val="28"/>
          <w:lang w:val="uk-UA"/>
        </w:rPr>
        <w:t xml:space="preserve"> ст. – Львів, 2000.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Антологія світової літературно-критичної думки</w:t>
      </w:r>
      <w:r w:rsidRPr="00D718EA">
        <w:rPr>
          <w:color w:val="000000"/>
          <w:sz w:val="28"/>
          <w:szCs w:val="28"/>
        </w:rPr>
        <w:t xml:space="preserve"> </w:t>
      </w:r>
      <w:r w:rsidRPr="00D718EA">
        <w:rPr>
          <w:color w:val="000000"/>
          <w:sz w:val="28"/>
          <w:szCs w:val="28"/>
          <w:lang w:val="en-US"/>
        </w:rPr>
        <w:t>XX</w:t>
      </w:r>
      <w:r w:rsidRPr="00D718EA">
        <w:rPr>
          <w:color w:val="000000"/>
          <w:sz w:val="28"/>
          <w:szCs w:val="28"/>
          <w:lang w:val="uk-UA"/>
        </w:rPr>
        <w:t xml:space="preserve"> ст. / За ред. М. Зубрицької. –  Львів, 2001.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 xml:space="preserve">Білецький О. Зібрання праць: У 5-ти тт.  – Т. 2 (Українська література кінця </w:t>
      </w:r>
      <w:r w:rsidRPr="00D718EA">
        <w:rPr>
          <w:color w:val="000000"/>
          <w:sz w:val="28"/>
          <w:szCs w:val="28"/>
          <w:lang w:val="en-US"/>
        </w:rPr>
        <w:t>XIX</w:t>
      </w:r>
      <w:r w:rsidRPr="00D718EA">
        <w:rPr>
          <w:color w:val="000000"/>
          <w:sz w:val="28"/>
          <w:szCs w:val="28"/>
          <w:lang w:val="uk-UA"/>
        </w:rPr>
        <w:t xml:space="preserve"> – початку </w:t>
      </w:r>
      <w:r w:rsidRPr="00D718EA">
        <w:rPr>
          <w:color w:val="000000"/>
          <w:sz w:val="28"/>
          <w:szCs w:val="28"/>
          <w:lang w:val="en-US"/>
        </w:rPr>
        <w:t>XX</w:t>
      </w:r>
      <w:r w:rsidRPr="00D718EA">
        <w:rPr>
          <w:color w:val="000000"/>
          <w:sz w:val="28"/>
          <w:szCs w:val="28"/>
          <w:lang w:val="uk-UA"/>
        </w:rPr>
        <w:t xml:space="preserve"> століття). – К., 1965.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Білецький Л. Основи української літературно-наукової критики: спроба літературно-наукової методології.</w:t>
      </w:r>
      <w:r w:rsidRPr="00D718EA">
        <w:rPr>
          <w:sz w:val="28"/>
          <w:szCs w:val="28"/>
          <w:lang w:val="uk-UA"/>
        </w:rPr>
        <w:t xml:space="preserve"> – </w:t>
      </w:r>
      <w:r w:rsidRPr="00D718EA">
        <w:rPr>
          <w:color w:val="000000"/>
          <w:sz w:val="28"/>
          <w:szCs w:val="28"/>
          <w:lang w:val="uk-UA"/>
        </w:rPr>
        <w:t>К., 1998.</w:t>
      </w:r>
    </w:p>
    <w:p w:rsidR="00D718EA" w:rsidRPr="00D718EA" w:rsidRDefault="00D718EA" w:rsidP="00780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Грабович Г. До історії української літератури: Дослідження, есе, полеміка. — К., 1997.</w:t>
      </w:r>
    </w:p>
    <w:p w:rsidR="00D718EA" w:rsidRPr="00D718EA" w:rsidRDefault="00D718EA" w:rsidP="007807A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Гречанюк С. На тлі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століття: Літературно-критичні нариси. — К., 1990.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Гундорова Т. ПроЯвлення  Слова. Дискурсія  раннього українського  модернізму. Постмодерна інтерпретація. – Львів, 1997.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Ґроно нездоланих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співців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Літературні портрети українських письменників ХХ сторіччя, твори які увійшли до оновлених шкільних програм / Упор. В. Кузьменко.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Український письменник, 1997. – 284 с.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Двадцяті роки: літературні дискусії, полеміки: Літературно-критичні статті / Упор. В. Г. Дончик.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Дніпро, 1991. – 366 с.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Євшан М. Критика. Літературознавство. Естетика. – К., 1998.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Єфремов С. Історія українського письменства. – К., 1995.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8EA">
        <w:rPr>
          <w:color w:val="000000"/>
          <w:sz w:val="28"/>
          <w:szCs w:val="28"/>
          <w:lang w:val="uk-UA"/>
        </w:rPr>
        <w:t>Єфремов С. Літературно-критичні статті. – К., 1993.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Жулинський М. Г. Із забуття – в безсмертя: (Сторінки призабутої спадщини) / М. Г. Жулинський.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Дніпро, 1990. – 446 с.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D718EA">
        <w:rPr>
          <w:sz w:val="28"/>
          <w:szCs w:val="28"/>
        </w:rPr>
        <w:t>Жулинський М. Слово і доля: [Українські письменники ХІХ – ХХ ст.]: Навч. посібник. – К., 2002.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 порога смерті: письменники України – жертви сталінських репресій / Авт. кол.: Бойко Л.С. та ін.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Радянський письменник, 1991. – Вип.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 / Упоряд. О.Г.Мусієнко. – 494 с. – Режим доступу: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ukrlife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org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main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evshan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martyrolog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htm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Зборовська Н. Психоаналіз і літературознавство: Посібник. – К., 2003.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8EA">
        <w:rPr>
          <w:color w:val="000000"/>
          <w:sz w:val="28"/>
          <w:szCs w:val="28"/>
          <w:lang w:val="uk-UA"/>
        </w:rPr>
        <w:t>Зборовська Н. В. Код української літератури: Проект психоісторії української літератури. Монографія. – К.: Академвидав, 2006.</w:t>
      </w:r>
    </w:p>
    <w:p w:rsidR="00D718EA" w:rsidRPr="00D718EA" w:rsidRDefault="00D718EA" w:rsidP="007807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718EA">
        <w:rPr>
          <w:rFonts w:ascii="Times New Roman" w:hAnsi="Times New Roman" w:cs="Times New Roman"/>
          <w:sz w:val="28"/>
          <w:szCs w:val="28"/>
          <w:lang w:val="ru-RU"/>
        </w:rPr>
        <w:t>Зеров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М.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Українське письменство </w:t>
      </w:r>
      <w:r w:rsidRPr="00D718EA">
        <w:rPr>
          <w:rFonts w:ascii="Times New Roman" w:hAnsi="Times New Roman" w:cs="Times New Roman"/>
          <w:sz w:val="28"/>
          <w:szCs w:val="28"/>
        </w:rPr>
        <w:t>XIX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 ст. Від Куліша до Винниченка: (нариси з новіт. укр. письменства): статті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упоряд. і наук. ред. О.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Баган; </w:t>
      </w:r>
      <w:proofErr w:type="gramStart"/>
      <w:r w:rsidRPr="00D718EA">
        <w:rPr>
          <w:rFonts w:ascii="Times New Roman" w:hAnsi="Times New Roman" w:cs="Times New Roman"/>
          <w:sz w:val="28"/>
          <w:szCs w:val="28"/>
          <w:lang w:val="ru-RU"/>
        </w:rPr>
        <w:t>Наук.-</w:t>
      </w:r>
      <w:proofErr w:type="gramEnd"/>
      <w:r w:rsidRPr="00D718EA">
        <w:rPr>
          <w:rFonts w:ascii="Times New Roman" w:hAnsi="Times New Roman" w:cs="Times New Roman"/>
          <w:sz w:val="28"/>
          <w:szCs w:val="28"/>
          <w:lang w:val="ru-RU"/>
        </w:rPr>
        <w:t>ідеол. цент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 ім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 Д.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Донцова. – Дрогобич, 2007. – 566 с.</w:t>
      </w:r>
    </w:p>
    <w:p w:rsidR="00D718EA" w:rsidRPr="00D718EA" w:rsidRDefault="00D718EA" w:rsidP="007807AA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D718EA">
        <w:rPr>
          <w:rFonts w:ascii="Times New Roman" w:hAnsi="Times New Roman" w:cs="Times New Roman"/>
          <w:sz w:val="28"/>
          <w:szCs w:val="28"/>
          <w:lang w:val="ru-RU"/>
        </w:rPr>
        <w:t>Зеров М.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Українське письменство</w:t>
      </w:r>
      <w:r w:rsidRPr="00D718EA">
        <w:rPr>
          <w:rStyle w:val="apple-converted-space"/>
          <w:rFonts w:ascii="Times New Roman" w:eastAsia="Microsoft YaHei" w:hAnsi="Times New Roman" w:cs="Times New Roman"/>
          <w:spacing w:val="-4"/>
          <w:sz w:val="28"/>
          <w:szCs w:val="28"/>
        </w:rPr>
        <w:t> 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/ Упоряд. М.Сулима; [Післямова М.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718EA">
        <w:rPr>
          <w:rFonts w:ascii="Times New Roman" w:hAnsi="Times New Roman" w:cs="Times New Roman"/>
          <w:sz w:val="28"/>
          <w:szCs w:val="28"/>
          <w:lang w:val="ru-RU"/>
        </w:rPr>
        <w:t>Моска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ленко</w:t>
      </w:r>
      <w:proofErr w:type="gramEnd"/>
      <w:r w:rsidRPr="00D718EA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 xml:space="preserve"> – К., 2003. – 1300</w:t>
      </w:r>
      <w:r w:rsidRPr="00D718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8EA">
        <w:rPr>
          <w:rFonts w:ascii="Times New Roman" w:hAnsi="Times New Roman" w:cs="Times New Roman"/>
          <w:sz w:val="28"/>
          <w:szCs w:val="28"/>
        </w:rPr>
        <w:t>c</w:t>
      </w:r>
      <w:r w:rsidRPr="00D718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Євшан М. Критика. Літературознавство. Естетика. – К., 1998.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shd w:val="clear" w:color="auto" w:fill="FFFFFF"/>
        </w:rPr>
        <w:t>Лавріненко Ю. Розстріляне відродження: Антологія 1917-1933: Поезія — проза — драма — есей. — К., 2001.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Мистецький Український Рух: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співвідношення традиції та модернізму [Текст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]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[посібник] / упорядкув. і передм. Наталії Лисенко-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Ковальової ;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[наук. ред. Дончик В. Г.].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Слов'янськ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Канцлер, 2010. – 211 с.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8EA">
        <w:rPr>
          <w:color w:val="000000"/>
          <w:sz w:val="28"/>
          <w:szCs w:val="28"/>
          <w:lang w:val="uk-UA"/>
        </w:rPr>
        <w:t>Наливайко Д. С. Искусство: направления, течения, стили. – К., 1995.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8EA">
        <w:rPr>
          <w:color w:val="000000"/>
          <w:sz w:val="28"/>
          <w:szCs w:val="28"/>
          <w:lang w:val="uk-UA"/>
        </w:rPr>
        <w:t>Павличко С. Дискурс модернізму в українській літературі. – К., 1999.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Поліщук  Я. Міфологічний горизонт українського модернізму. Літературознавчі   студії. – Івано-Франківськ, 1998. – 294 с.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Українська література 5-12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Програма для загальноосвітніх навчальних закладів / Ред. Р. В. Мовчан. – Київ-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Ірпінь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Перун, 2005. – 201 с.</w:t>
      </w:r>
    </w:p>
    <w:p w:rsidR="00D718EA" w:rsidRPr="00D718EA" w:rsidRDefault="00D718EA" w:rsidP="007807A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Українські літературні школи та групи 60 – 90-х рр.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Антологія вибраної поезії та есеїстики / Упоряд., автор вступ. слова, бібліограф. відомостей та прим.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Василь Габор.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Львів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ЛА Піраміда, 2009. – 620 с.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 xml:space="preserve">Хороб С. Українська модерна драма, кінця </w:t>
      </w:r>
      <w:r w:rsidRPr="00D718EA">
        <w:rPr>
          <w:color w:val="000000"/>
          <w:sz w:val="28"/>
          <w:szCs w:val="28"/>
          <w:lang w:val="en-US"/>
        </w:rPr>
        <w:t>XIX</w:t>
      </w:r>
      <w:r w:rsidRPr="00D718EA">
        <w:rPr>
          <w:color w:val="000000"/>
          <w:sz w:val="28"/>
          <w:szCs w:val="28"/>
        </w:rPr>
        <w:t xml:space="preserve"> </w:t>
      </w:r>
      <w:r w:rsidRPr="00D718EA">
        <w:rPr>
          <w:color w:val="000000"/>
          <w:sz w:val="28"/>
          <w:szCs w:val="28"/>
          <w:lang w:val="uk-UA"/>
        </w:rPr>
        <w:t xml:space="preserve">– початку </w:t>
      </w:r>
      <w:r w:rsidRPr="00D718EA">
        <w:rPr>
          <w:color w:val="000000"/>
          <w:sz w:val="28"/>
          <w:szCs w:val="28"/>
          <w:lang w:val="en-US"/>
        </w:rPr>
        <w:t>XX</w:t>
      </w:r>
      <w:r w:rsidRPr="00D718EA">
        <w:rPr>
          <w:color w:val="000000"/>
          <w:sz w:val="28"/>
          <w:szCs w:val="28"/>
        </w:rPr>
        <w:t xml:space="preserve"> </w:t>
      </w:r>
      <w:r w:rsidRPr="00D718EA">
        <w:rPr>
          <w:color w:val="000000"/>
          <w:sz w:val="28"/>
          <w:szCs w:val="28"/>
          <w:lang w:val="uk-UA"/>
        </w:rPr>
        <w:t>століття (Неоромантизм, символізм, експресіонізм). – Івано-Франківськ, 2002.</w:t>
      </w:r>
    </w:p>
    <w:p w:rsidR="00D718EA" w:rsidRPr="00D718EA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t>Швецова А. Національний характер як феномен культури. – Сімферополь, 1999.</w:t>
      </w:r>
    </w:p>
    <w:p w:rsidR="00D718EA" w:rsidRPr="00953F2C" w:rsidRDefault="00D718EA" w:rsidP="007807A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uk-UA"/>
        </w:rPr>
      </w:pPr>
      <w:r w:rsidRPr="00D718EA">
        <w:rPr>
          <w:color w:val="000000"/>
          <w:sz w:val="28"/>
          <w:szCs w:val="28"/>
          <w:lang w:val="uk-UA"/>
        </w:rPr>
        <w:lastRenderedPageBreak/>
        <w:t>Шевчук В. Із вершин та низин. Книжка цікавих фактів із історії української літератури. – К., 1990.</w:t>
      </w:r>
    </w:p>
    <w:p w:rsidR="00D718EA" w:rsidRPr="00D718EA" w:rsidRDefault="00622F1E" w:rsidP="00622F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Допоміжна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Андрухович Ю. Дезорієнтація на місцевості / Ю. Андрухович. – Івано-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Франківськ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Лілея-НВ, 2006. – 128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Антологія</w:t>
      </w:r>
      <w:r w:rsidRPr="00D718EA">
        <w:rPr>
          <w:rFonts w:ascii="Times New Roman" w:hAnsi="Times New Roman" w:cs="Times New Roman"/>
          <w:iCs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світової літературно</w:t>
      </w:r>
      <w:r w:rsidRPr="00D718EA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-критичної думки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ХХ ст. / За ред. М.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Зубрицької.–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Львів : Літопис, 1996. – 633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Галич О. А., Назарець В. М., Васильєв Є.М. Загальне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літературознавство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Навч. посібник для вузів / О. А. Галич ті ін. – Рівне, 1997. – 514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Дзюба І. Інтернаціоналізм чи русифікація? / І. Дзюба.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Дім Києво-Могилянська академія, 2010. – 336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Дзюба І. М. З криниці літ: У 3т. / І. М. Дзюба.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Вид. дім Києво-Могилянська академія, 2006-2007.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Діалектика художнього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пошуку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літ. процес 60-80-х рр. – К., 1989.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Дончик В. Грані сучасної прози / В. Дончик. – К., 1987.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Дончик В. Національна історія як духовне опертя української літератури / В. Дончик // Слово і час. – 1997. –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9. – С. 6-9.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Донцов Д. Дві літератури нашої доби / Д. Донцов. – Торонто-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Канада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Гомін України, 1958. – 295с.</w:t>
      </w:r>
    </w:p>
    <w:p w:rsidR="00D718EA" w:rsidRPr="00D718EA" w:rsidRDefault="00D718EA" w:rsidP="007807AA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18EA">
        <w:rPr>
          <w:color w:val="000000"/>
          <w:sz w:val="28"/>
          <w:szCs w:val="28"/>
          <w:lang w:val="uk-UA"/>
        </w:rPr>
        <w:t>Ентоні Д. Сміт. Національна ідентичність / Пер. з англ. – К., 1994.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Єфремов С. Історія українського письменства / С. Єфремов.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Феміна, 1995. – 688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Зеров М.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Твори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2-х т. / М. Зеров.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Дніпро, 1990. – Т.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2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Історико-літературні та літературознавчі праці / Уп. І. П. Кочура, Д. В. Павличко.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Дніпро, 1990. – 601с.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Іванишин В. П. Нариси з теорії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літератури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навчальний посібник / В. П. Іванишин – К. : ВЦ Академія, 2010. – 256 с. – (Альма-матер).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Костюк Г. Окаянні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роки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Від Лук'янівської тюрми до Воркутської трагедії (1935-1940) / Г. Костюк; Передм.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Т.Салиги « ...Ваші заслуги непроминальні...» // Дзвін. – 2000. – № 5/6. – С. 3-59.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Костюк Г. Україна на порозі 2000 - го року [Текст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]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спроба футурологічного прогнозу тридцятилітньої давності / Г.Костюк ; Публ. підгот.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Н. Шкоропат // Сучасність. – 2001. – № 1. – С. 136 - 139 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Костюк Г. О. Літературно-мистецькі перехрестя (паралелі) / Українська Вільна Академія Наук (США); Інститут літератури ім. Т.Г.Шевченка НАН України / Микола Жулинський (авт. вступ. ст.), Надія Баштова (авт. вступ. ст.). – Вашінгтон; К., 2002. – 416с.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Лексикон загального та порівняльного літературознавства / За ред.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А. Волкова.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Чернівці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Золоті литаври, 2001. – 636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Література. Теорія. Методологія / Пер. з польськ. С. Яковенка; Упорядкув. і наук. ред. Д. Уліцької. – 2-ге вид.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Вид. дім Києво-Могилянська академія, 2008. – 543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Літературні рушення 90-х та модернізм, постмодернізм, авангард, молодь сучасна і колишня,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etc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. // Слово і час. – 1999. – № 7. – С. 19.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Одарченко П. В. Українська література: Зб. вибр. ст. / Ред. О. Зінкевич; Авт. передм.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В. Іванисенко / П. В. Одарченко.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</w:rPr>
        <w:t xml:space="preserve"> Смолоскип, 1995. – 407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Семків Р. Іронічна структура: типи іронії в художній літературі / Р. Семків.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ВД «КМ Академія», 2004. – 135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Соловей Е. Українська філософська лірика / Е. Соловей.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Юніверс, 1999. – 366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Українське слово. Хрестоматія української літератури та літературної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критики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чотирьох книгах / Упор. Є. Федоренко, В. Яременко.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Рось, Кн.1. – 1994. – 703 с; Кн. 2. – 1994. – 718 с; Кн. 3. – 1994. – 687 с.; Кн. 4. – 1995. – 703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Українське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Хрестоматія української літератури та літературної критики ХХ ст.: У 3 кн. – К. : Рось, 1994. – Кн. 1. – С. 623 – 635.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Українське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слово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Хрестоматія укр. л-ри та літ. критики ХХ століття : Навч. пос. / Упоряд. В. Яременко.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Аконіт, 2003. – Кн.1. Культурно-історична епоха модернізму; Ранній модернізм: від «Зів’ялого листя» (1896) І. Франка до «В космічному оркестрі» (1921) П. Тичини. – 3-е вид., змін. доопр., доп. – 2003. – 799 с.; Кн.2. Культурно-історична епоха модернізму: Високий (розвинутий) модернізм (1922-1940): від «Антології» (1920) і «Камен» (1824) М. Зерова до «Поезії» (1940) В. Свідзинського. – 2003. – 799 с.</w:t>
      </w:r>
    </w:p>
    <w:p w:rsidR="00D718EA" w:rsidRPr="00D718EA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Филипович П. П. Українське літературознавство за 10 років революції // Филипович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П. Літературно-критичні статті / П. П. Филипович; Упоряд., авт. передмови і приміт. </w:t>
      </w:r>
      <w:r w:rsidRPr="00D718EA">
        <w:rPr>
          <w:rFonts w:ascii="Times New Roman" w:hAnsi="Times New Roman" w:cs="Times New Roman"/>
          <w:color w:val="000000"/>
          <w:sz w:val="28"/>
          <w:szCs w:val="28"/>
        </w:rPr>
        <w:t>С. С. Гречанюк. – К.: Дніпро, 1991. – С. 238–260.</w:t>
      </w:r>
    </w:p>
    <w:p w:rsidR="00D718EA" w:rsidRPr="00953F2C" w:rsidRDefault="00D718EA" w:rsidP="007807AA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Харчук Р. Сучасна українська проза: постмодерний період. – </w:t>
      </w:r>
      <w:proofErr w:type="gramStart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>К. :</w:t>
      </w:r>
      <w:proofErr w:type="gramEnd"/>
      <w:r w:rsidRPr="00D718E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ВЦ «Академія», 2008. – 248 с.</w:t>
      </w:r>
    </w:p>
    <w:p w:rsidR="00D718EA" w:rsidRPr="005301C5" w:rsidRDefault="00D718EA" w:rsidP="005301C5">
      <w:pPr>
        <w:pStyle w:val="a3"/>
        <w:ind w:left="1080"/>
        <w:jc w:val="center"/>
        <w:rPr>
          <w:b/>
          <w:color w:val="000000"/>
          <w:sz w:val="28"/>
          <w:szCs w:val="28"/>
          <w:lang w:val="uk-UA"/>
        </w:rPr>
      </w:pPr>
      <w:r w:rsidRPr="005301C5">
        <w:rPr>
          <w:b/>
          <w:color w:val="000000"/>
          <w:sz w:val="28"/>
          <w:szCs w:val="28"/>
          <w:lang w:val="uk-UA"/>
        </w:rPr>
        <w:t>Інтернет-ресурси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http://www.filolog.in.ua/ філологічний простір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http://alma-mater.luguniv.edu.ua/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http://audio.meta.ua/2332526.audio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http://www.youtube.com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http://www.franko.lviv.ua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http://litmisto.org.ua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http://litakcent.com/category/litakcent-roku</w:t>
      </w:r>
    </w:p>
    <w:p w:rsidR="00D718EA" w:rsidRPr="005301C5" w:rsidRDefault="00D718EA" w:rsidP="007807AA">
      <w:pPr>
        <w:pStyle w:val="a3"/>
        <w:numPr>
          <w:ilvl w:val="0"/>
          <w:numId w:val="16"/>
        </w:numPr>
        <w:rPr>
          <w:color w:val="000000"/>
          <w:sz w:val="28"/>
          <w:szCs w:val="28"/>
        </w:rPr>
      </w:pPr>
      <w:r w:rsidRPr="005301C5">
        <w:rPr>
          <w:color w:val="000000"/>
          <w:sz w:val="28"/>
          <w:szCs w:val="28"/>
        </w:rPr>
        <w:t>http://www.utoronto.ca</w:t>
      </w:r>
    </w:p>
    <w:p w:rsidR="00D718EA" w:rsidRPr="005301C5" w:rsidRDefault="00CC33BE" w:rsidP="007807A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718EA" w:rsidRPr="005301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http://www.ukrlib.com.ua</w:t>
        </w:r>
      </w:hyperlink>
    </w:p>
    <w:p w:rsidR="00D718EA" w:rsidRPr="005301C5" w:rsidRDefault="00D718EA" w:rsidP="007807A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http://www.share.net.ua</w:t>
      </w:r>
    </w:p>
    <w:p w:rsidR="00D718EA" w:rsidRPr="005301C5" w:rsidRDefault="00D718EA" w:rsidP="007807A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5301C5">
        <w:rPr>
          <w:rFonts w:ascii="Times New Roman" w:hAnsi="Times New Roman" w:cs="Times New Roman"/>
          <w:sz w:val="28"/>
          <w:szCs w:val="28"/>
        </w:rPr>
        <w:t>http://litclub.org.ua)</w:t>
      </w:r>
    </w:p>
    <w:p w:rsidR="00D718EA" w:rsidRPr="005301C5" w:rsidRDefault="00CC33BE" w:rsidP="007807A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718EA" w:rsidRPr="005301C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http://ukrlit.org</w:t>
        </w:r>
      </w:hyperlink>
    </w:p>
    <w:p w:rsidR="00202EF1" w:rsidRDefault="00CC33BE" w:rsidP="007807AA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F42461" w:rsidRPr="00133E29">
          <w:rPr>
            <w:rStyle w:val="a5"/>
            <w:rFonts w:ascii="Times New Roman" w:hAnsi="Times New Roman" w:cs="Times New Roman"/>
            <w:sz w:val="28"/>
            <w:szCs w:val="28"/>
          </w:rPr>
          <w:t>http://dspace.tnpu.edu.ua</w:t>
        </w:r>
      </w:hyperlink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793E" w:rsidRDefault="0056793E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2461" w:rsidRDefault="00F42461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ДО КУРСУ</w:t>
      </w:r>
    </w:p>
    <w:p w:rsidR="00F42461" w:rsidRDefault="00F42461" w:rsidP="00F4246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«ІСТОРІЯ УКРАЇНСЬКОЇ ЛІТЕРАТУРИ ХХ СТ.»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Історія становлення української літератури ХХ ст.  – новий етап у розвитку національного письменства: стильові течії модернізму й авангардизму, літературні угрупування, дискусії та полеміка, трагедія «розстріляного відродження».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 xml:space="preserve">Літературна дискусія </w:t>
      </w:r>
      <w:r w:rsidRPr="00F42461">
        <w:rPr>
          <w:sz w:val="28"/>
          <w:szCs w:val="28"/>
          <w:lang w:val="uk-UA"/>
        </w:rPr>
        <w:t>1925-1928 рр. ХХ ст.</w:t>
      </w:r>
      <w:r w:rsidRPr="00F42461">
        <w:rPr>
          <w:sz w:val="28"/>
          <w:szCs w:val="28"/>
        </w:rPr>
        <w:t xml:space="preserve">: причини появи, </w:t>
      </w:r>
      <w:r w:rsidRPr="00F42461">
        <w:rPr>
          <w:sz w:val="28"/>
          <w:szCs w:val="28"/>
          <w:lang w:val="uk-UA"/>
        </w:rPr>
        <w:t>основні проблеми,</w:t>
      </w:r>
      <w:r w:rsidRPr="00F42461">
        <w:rPr>
          <w:sz w:val="28"/>
          <w:szCs w:val="28"/>
        </w:rPr>
        <w:t xml:space="preserve"> результати, постаті.  Памфлети М. Хвильового.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Кверофутуризм і проблеми урбанізації. Особливості українського літературного «панфутуризму» в європейському контексті. Українські футуристичні угрупування – «Фламінго», «Аспанфут», «Нова генерація».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Творчість Михайля Семенка. Збірки «</w:t>
      </w:r>
      <w:r w:rsidRPr="00F42461">
        <w:rPr>
          <w:sz w:val="28"/>
          <w:szCs w:val="28"/>
        </w:rPr>
        <w:t>Prelude</w:t>
      </w:r>
      <w:r w:rsidRPr="00F42461">
        <w:rPr>
          <w:sz w:val="28"/>
          <w:szCs w:val="28"/>
          <w:lang w:val="uk-UA"/>
        </w:rPr>
        <w:t>», «Дерзання», «Кверо-футуризм» як перші футуристичні спроби. Пафос революційного футуризму у збірках «П’єро задається», «П’єро кохає», «П’єро мертвопетлює», «Дев’ять поем».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lastRenderedPageBreak/>
        <w:t>Основні мотиви, художні образи та елітарна підоснова поезії «ґрона п’ятірного» (М. Зеров, М. Драй-Хмара, П. Филипович, О. Бургардт, М. Рильський). Філософічність, актуалізація античних, давньоруських, біблійних ремінісценцій; осмислення світової і вітчизняної культури, модернізація «вічних» образів. Розвиток сонета. Літературознавчі праці, перекладацька діяльність.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«Три цвітіння» М. Рильського: рання творчість, еволюція мотивів та емоційних полюсів, кристалізація стилю, філософізм (збірки «На білих островах», «Синя далечінь», «Слово про рідну матір», «Троянди й виноград», «Далекі небосхили», «Голосіївська осінь»). Типологічне зіставлення.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Сюжетно-композиційні особливості поем «Жага», «Неопалима купина», «Мандрівка в молодість» М. Рильського.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Антитоталітарний філософізм поем Ю. Клена «Прокляті роки», «Попіл імперій».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Збірка «Сонячні кларнети» П. Тичини як цілком оригінальне й новаторське явище в українській літературі: «три сфери» поетового світовідчуття, міфопоетичні мотиви, поетика. Етапи творчої еволюції П. Тичини у збірці «Замість сонетів і октав». Трагедійність письменницького світоставлення. Жанрова своєрідність збірки.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Поеми П. Тичини («Прометей», «Сковорода»): жанрова специфіка, образи-символи, «пророцтво» автора, філософська основа.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Мала проза М. Хвильового: революція: творення чи руйнація? («Життя», «Кіт у чоботях», «На глухім шляху», «Мати», «Я» (Романтика), втрачене покоління («Юрко», «Синій листопад», «Заулок»), безвихідь як спосіб існування («Редактор Карк», «Силуети»), сатиричне зображення міщанства («Свиня», «Колонії, вілли»).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 xml:space="preserve">Повість «Санаторійна зона» М. Хвильового: уособлення зайвих, розчарованих героїв, образи-символи, лірико-імпресіоністична стилістика, сатиричне спрямування. 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 xml:space="preserve">Роман «Вальдшнепи» М. Хвильового: проблематика, характери, художній синтез різножанрових і стильових ознак. </w:t>
      </w:r>
      <w:r w:rsidRPr="00F42461">
        <w:rPr>
          <w:sz w:val="28"/>
          <w:szCs w:val="28"/>
          <w:lang w:val="uk-UA"/>
        </w:rPr>
        <w:t>Роль і місце М. Хвильового в літературному процесі 20-30-х років ХХ ст.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Експериментальний театр в українській культурі 20-30-х рр. ХХ ст. Концепція «Березолю» Леся Курбаса.  Психологічний театр Г. Юри.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Проблематика, новизна автобіографічного роману В. Сосюри «Третя Рота». Поеми «Розстріляне безсмертя», «Каїн», «Мазепа» чи «Мойсей», «Ваал», «Христос» (останні на вибір). Своєрідність поетичного стилю.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Драма «97» М. Куліша: конфлікти пʼєси, сюжетно-композиційні особли-вості, поетика характеротворення персонажів.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Комедія «Мина Мазайло» М. Куліша:  природа конфлікту, характери і типи.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«Патетична соната» М. Куліша як жанр ліричної драми. Увиразнена національна специфіка. Образи і характери, особливості конфлікту, новаторство драми.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lastRenderedPageBreak/>
        <w:t xml:space="preserve">Малахіанство як втілення ілюзорного уявлення про гармонію особистості і суспільства у трагедії «Народний Малахій» М. Куліша. Поетика експресіонізму в драмі. 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Українська інтелектуальна проза 30-40 рр. ХХ ст. (В. Домонтович, Н. Королева, В. Підмогильний та ін.)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Проблема революції і людини в оповіданнях В. Підмогильного. Трагедія голоду 1921 р. («Син», «З життя будинку», «Проблема хліба» та ін.).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Психологізм, імпресіоністичне забарвлення, філософські шукання в нове-лістиці В. Підмогильного («Ваня», «Старець», «Історія пані Ївги», «Військо-вий летун», «В епідемічному бараці», «Добрий Бог», «Гайдамака»).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Роман «Місто» В. Підмогильного як взірець інтелектуально-психологічного роману. Образ міста в канві роману. Суперечність образу Степана Радченка. Жіночі характери в романі як етапи «самоствердження» центрального героя. Екзистенціальне прочитання, риси стилю.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Роман «Невеличка драма» В. Підмогильного: жанрова специфіка, пробле-матика, поетика.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Жанр кіноповісті у літературознавстві.  Особливості розгортання кіно мистецтва у контексті світового мистецтва. Довженко і кіно. Кінорежисерський досвід у його літературній діяльності.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Кіноповість «Зачарована Десна» О. Довженка: жанрова специфіка, майстерність розкриття поетичного світу дитини, образ автора, автобіографічні елементи; фольклорно-філософська основа твору.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Кіноповість «Україна в огні» О. Довженка: проблеми, характери; образ автора; основні елементи поетики (монтажність окремих кадрів, художня умовність, метафорика, роль вставних новел та ін.).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«Щоденник» О. Довженка як виклик тоталітарному режиму, трагічний документ доби митця.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Поетика ранніх поем М. Бажана. Національно-історична основа творів «Розмова сердець», «Гофманова ніч»; проблематика поеми «Сліпці; етико-психологічні аспекти поеми «Гетто в Умані».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Поетичний універсум М. Бажана. Еволюція стилю: від ранньої збірки «Будівлі» (поетика експресіонізму) до збірок «Чотири оповідання про надію», «Італійські зустрічі», «Міцкевич в Одесі», «Нічні концерти», «Нічні роздуми старого майстра», «Карби» (поетика інтелектуальності та філософічності).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Повернена спадщина Остапа Вишні («Чукрен»,  «Чухраїнці», збірка «Українізуємось», «Вишневі усмішки закордонні»; сатирична пʼєса «Мікадо», щоденникові записи («Чибʼю», «Думи, думи мої…»); другий період: «Мисливські усмішки», «Зенітка». Особливості творчої манери письменника.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Жанрово-стильові особливості ранніх прозових збірок Ю. Яновського («Мамутові бивні», «Кров землі»). Характеристика авторського «я», поведінка героя в умовах випробувань.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 xml:space="preserve">Роман «Майстер корабля» Ю. Яновського як оригінальне й новаторське явище в контексті української романістики 20-х рр. ХХ ст. («техніка» художнього </w:t>
      </w:r>
      <w:r w:rsidRPr="00F42461">
        <w:rPr>
          <w:sz w:val="28"/>
          <w:szCs w:val="28"/>
          <w:lang w:val="uk-UA"/>
        </w:rPr>
        <w:lastRenderedPageBreak/>
        <w:t>творення, персонажі (реальні прототипи), образ моря, метафо-рична основа твору).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Романтична форма освоєння життя у вершинному романі Ю. Яновського «Вершники»: сюжетно-композиційні особливості, основні мотиви, абсолю-тизація (виразне художнє окреслення) персонажів, сприйняття їх як символів.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І. Кочерга як представник романтично-символічної драми в контексті українського та західноєвропейському контексті («Пісня в келиху», «Фея гіркого мигдалю», «Алмазне жорно», «Свіччине весілля», «Ярослав Мудрий», «Майстри часу»): образи, символи, традиція і новаторство.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Проблематика, система образів-персонажів, автобіографізм у ліричних повістях М. Стельмаха («Гуси-лебеді летять» та «Щедрий вечір») і романах («Правда і кривда», «Чотири броди»). Риси ідіостилю.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Умови виникнення, ідейно-естетичні засади, історіософська концепція творчості  пражан-«трагічних оптимістів» (Д. Донцов), патріотизм, мотиви стоїцизму й життєлюбства (Є. Маланюк, О. Ольжич, О. Теліга, О. Лятуринська, Л. Мосендз, Н. Лівицька-Холодна, Ю. Дараган та ін.). Риси стилю.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Поетичний світ Б.-І. Антонича. Головні мотиви, міфопоетичний аспект, філософсько-естетична основа збірок «Привітання життя», «Три перстені», «Книга Лева», «Зелена Євангелія», «Велика гармонія», «Ротації».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Романістика І. Багряного («Сад Гетсиманський», «Тигролови», «Людина біжить над прірвою»): філософія стоїцизму, проблематика, характери, поетика. Публіцистика.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Своєрідність творчого феномену В. Барки (роман «Жовтий князь» та за вибором: «Рай», «Спокутник і ключі землі»; поетичні книги «Апостоли», «Білий світ», «Псалом голубиного поля», «Океан», «Лірник» та ін. Основні мотиви. Риси художнього стилю. Есеїстика.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Епопеї «Волинь» та «</w:t>
      </w:r>
      <w:r w:rsidRPr="00F42461">
        <w:rPr>
          <w:sz w:val="28"/>
          <w:szCs w:val="28"/>
        </w:rPr>
        <w:t>Ost</w:t>
      </w:r>
      <w:r w:rsidRPr="00F42461">
        <w:rPr>
          <w:sz w:val="28"/>
          <w:szCs w:val="28"/>
          <w:lang w:val="uk-UA"/>
        </w:rPr>
        <w:t>» «Гомера українського життя ХХ ст.» У. Самчука: національний образ світу, образи-архетипи, жанрова специфіка. Філософія селянського життя.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Роман «Марія» У. Самчука: жанрова специфіка («хроніка одного життя», агіографічні (житійні) елементи; ключова проблема людського буття в умовах більшовицького геноциду, проблема біологічного голоду та голоду серця, моральної ініціації людини. Філософія вітаїзму.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Проза Т. Осьмачки. Проблематика, характери, міфопоетика повісті «Старший боярин». Роман «Ротонда душогубців» ˗ літопис злочинного винищення українства. Роль символів.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Нью-Йоркська поетична група (Б. Бойчук, Б. Рубчак, Ю. Тарнавський, П. Килина, В. Вовк, О. Зуєвський та ін.): історія створення, ґенеза стилю, філософізм, поетика модернізму й постмодернізму.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Художня концепція дійсності в малій прозі О. Гончара («Модри камень», «Кресафт», «За мить щастя» та ін.)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lastRenderedPageBreak/>
        <w:t>Внутрішній зміст художнього світу, підтексти, особливості українського світовідчуття, розмаїта психологічна структура людських почуттів, роль образі-символів в романістиці О. Гончара («Людина і зброя», «Собор», «Тронка»).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Авторська художньо-філософська концепція у романі «Диво» П. Загребельного.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Історико-психологічні романи «Роксолана» та «Євпраксія» П. Загребе-льного</w:t>
      </w:r>
      <w:r w:rsidRPr="00F42461">
        <w:rPr>
          <w:sz w:val="28"/>
          <w:szCs w:val="28"/>
        </w:rPr>
        <w:t xml:space="preserve">: </w:t>
      </w:r>
      <w:r w:rsidRPr="00F42461">
        <w:rPr>
          <w:sz w:val="28"/>
          <w:szCs w:val="28"/>
          <w:lang w:val="uk-UA"/>
        </w:rPr>
        <w:t>мистецтво творення характеру, спільне та відмінне в проблематиці, сутності натур, загалом поетиці творів.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Каталізуючий вплив на літературний процес 80-90 рр. романів П. Загребе-льного «Гола душа», «Юлія», «Брухт» та ін. Новаторство митця.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У поетичному світі І. Драча: від 60-х до 90-х рр.: (мотиви й образи збірок «Соняшник», «Протуберанці серця», «До джерел», «Вогонь з попелу», «Сізіфів меч»). Риси поетичного стилю. Драматичні поеми І. Драча «Чорнобильська мадонна», «Соловейко-Сольвейг»: проблематика, образи, поетика.І. Драч і кіно (кінодраматургія: «Криниця для спраглих», «Іду до тебе» та ін.).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 xml:space="preserve">Філософсько-естетична концепція та світоглядні ідеї шістдесятників. </w:t>
      </w:r>
      <w:r w:rsidRPr="00F42461">
        <w:rPr>
          <w:sz w:val="28"/>
          <w:szCs w:val="28"/>
        </w:rPr>
        <w:t>Шістдесятництво як рух опору.</w:t>
      </w:r>
      <w:r w:rsidRPr="00F42461">
        <w:rPr>
          <w:sz w:val="28"/>
          <w:szCs w:val="28"/>
          <w:lang w:val="uk-UA"/>
        </w:rPr>
        <w:t xml:space="preserve"> </w:t>
      </w:r>
      <w:r w:rsidRPr="00F42461">
        <w:rPr>
          <w:sz w:val="28"/>
          <w:szCs w:val="28"/>
        </w:rPr>
        <w:t>Специфіка українського дисидентства.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Моральний максималізм перших збірок Ліни Костенко («Проміння землі», «Вітрила», «Мандрівки серця»). Зрілість поетичного мислення поетеси у збірках «Над берегами вічної ріки», «Сад нетанучих скульптур». Мотиви великого кохання у збірці «Неповторність».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Ідейно-художній аналіз істориних романів у віршах Л. Костенко «Маруся Чурай», «Берестечко»</w:t>
      </w:r>
      <w:r w:rsidRPr="00F42461">
        <w:rPr>
          <w:sz w:val="28"/>
          <w:szCs w:val="28"/>
        </w:rPr>
        <w:t>. Жанрово-стильові особливості.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>Проблематика драматичних поем «Сніг у Флоренції»,  «Втеча трьох братів</w:t>
      </w:r>
      <w:r>
        <w:rPr>
          <w:sz w:val="28"/>
          <w:szCs w:val="28"/>
          <w:lang w:val="uk-UA"/>
        </w:rPr>
        <w:t xml:space="preserve"> </w:t>
      </w:r>
      <w:r w:rsidRPr="00F42461">
        <w:rPr>
          <w:sz w:val="28"/>
          <w:szCs w:val="28"/>
          <w:lang w:val="uk-UA"/>
        </w:rPr>
        <w:t>з города Азова», поеми-балади «Скіфська Одіссея» Л. Костенко. Історизм мислення і філософське звучання. Національне і загальнолюдське.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  <w:lang w:val="uk-UA"/>
        </w:rPr>
        <w:t xml:space="preserve">Мотиви й образи поетичної творчості Д. Павличка («Правда кличе», «Гранослов», «Задивлений у будущину», «Рубаї», «Покаянні псалми» «Ностальгія», «Вірші з Майдану» та ін.; інтимно-еротична лірика («Таємниця твого обличчя», «Золоте ябко»); пісенна, перекладацька і літературознавча творчість митця. </w:t>
      </w:r>
      <w:r w:rsidRPr="00F42461">
        <w:rPr>
          <w:sz w:val="28"/>
          <w:szCs w:val="28"/>
        </w:rPr>
        <w:t>Поетика творів.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Поетичний експеримент ранньої творчості В. Стуса. Оксиморонна стилістика у збірці «Веселий цвинтар». Дисидентські мотиви в поетичній творчості В. Стуса.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В. Симоненко – поет-шістдесятник. Продовження традицій Т. Шевченка («Де зараз ви, кати мого народу», «Казка про Дурила», «Прирученим патріотам» та ін.).: мотиви, стиль поета. Проза, щоденник.</w:t>
      </w:r>
    </w:p>
    <w:p w:rsidR="00F42461" w:rsidRPr="00F42461" w:rsidRDefault="00F42461" w:rsidP="007807AA">
      <w:pPr>
        <w:pStyle w:val="a3"/>
        <w:numPr>
          <w:ilvl w:val="0"/>
          <w:numId w:val="28"/>
        </w:numPr>
        <w:jc w:val="both"/>
        <w:rPr>
          <w:sz w:val="28"/>
          <w:szCs w:val="28"/>
          <w:lang w:val="uk-UA"/>
        </w:rPr>
      </w:pPr>
      <w:r w:rsidRPr="00F42461">
        <w:rPr>
          <w:sz w:val="28"/>
          <w:szCs w:val="28"/>
        </w:rPr>
        <w:t>Особливості розвитку історичної романістики 80-х рр. (П. Загребельний, Р. Іваничук, Р. Федорів, Раїса Іванченко, Ю. Мушкетик, С. Пушик, Вал. Шевчук).</w:t>
      </w:r>
    </w:p>
    <w:p w:rsidR="00F42461" w:rsidRPr="00F42461" w:rsidRDefault="00F42461" w:rsidP="00F42461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42461" w:rsidRPr="00F42461" w:rsidSect="00953F2C">
      <w:pgSz w:w="12240" w:h="15840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5947"/>
    <w:multiLevelType w:val="hybridMultilevel"/>
    <w:tmpl w:val="63CC22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A82FF3"/>
    <w:multiLevelType w:val="hybridMultilevel"/>
    <w:tmpl w:val="4FD07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D66E0"/>
    <w:multiLevelType w:val="hybridMultilevel"/>
    <w:tmpl w:val="D22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007B"/>
    <w:multiLevelType w:val="hybridMultilevel"/>
    <w:tmpl w:val="2B70D9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386E"/>
    <w:multiLevelType w:val="hybridMultilevel"/>
    <w:tmpl w:val="2470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81A2D"/>
    <w:multiLevelType w:val="hybridMultilevel"/>
    <w:tmpl w:val="E772C3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65E3C"/>
    <w:multiLevelType w:val="hybridMultilevel"/>
    <w:tmpl w:val="F6F48C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549A"/>
    <w:multiLevelType w:val="hybridMultilevel"/>
    <w:tmpl w:val="C72C7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B6458"/>
    <w:multiLevelType w:val="hybridMultilevel"/>
    <w:tmpl w:val="BD82CF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7A0687"/>
    <w:multiLevelType w:val="hybridMultilevel"/>
    <w:tmpl w:val="2D6A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D62C5"/>
    <w:multiLevelType w:val="hybridMultilevel"/>
    <w:tmpl w:val="AA50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513E"/>
    <w:multiLevelType w:val="hybridMultilevel"/>
    <w:tmpl w:val="16B0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68C"/>
    <w:multiLevelType w:val="multilevel"/>
    <w:tmpl w:val="455060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83362"/>
    <w:multiLevelType w:val="hybridMultilevel"/>
    <w:tmpl w:val="E4A64F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84B7B"/>
    <w:multiLevelType w:val="hybridMultilevel"/>
    <w:tmpl w:val="FA8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24"/>
    <w:multiLevelType w:val="hybridMultilevel"/>
    <w:tmpl w:val="D900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11755"/>
    <w:multiLevelType w:val="hybridMultilevel"/>
    <w:tmpl w:val="80A0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A6363"/>
    <w:multiLevelType w:val="hybridMultilevel"/>
    <w:tmpl w:val="4FE4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F3746"/>
    <w:multiLevelType w:val="hybridMultilevel"/>
    <w:tmpl w:val="8A824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1173AB"/>
    <w:multiLevelType w:val="multilevel"/>
    <w:tmpl w:val="57CEE5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1E6B11"/>
    <w:multiLevelType w:val="hybridMultilevel"/>
    <w:tmpl w:val="59E86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A0B18"/>
    <w:multiLevelType w:val="hybridMultilevel"/>
    <w:tmpl w:val="AFD28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B5DD5"/>
    <w:multiLevelType w:val="hybridMultilevel"/>
    <w:tmpl w:val="E3DCE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0C38"/>
    <w:multiLevelType w:val="hybridMultilevel"/>
    <w:tmpl w:val="E872F6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673C53"/>
    <w:multiLevelType w:val="multilevel"/>
    <w:tmpl w:val="010EF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601C0"/>
    <w:multiLevelType w:val="hybridMultilevel"/>
    <w:tmpl w:val="B2B8D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354FB"/>
    <w:multiLevelType w:val="hybridMultilevel"/>
    <w:tmpl w:val="E99C94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2E4B88"/>
    <w:multiLevelType w:val="hybridMultilevel"/>
    <w:tmpl w:val="EBEA31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61375"/>
    <w:multiLevelType w:val="multilevel"/>
    <w:tmpl w:val="6A48E7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67518C"/>
    <w:multiLevelType w:val="hybridMultilevel"/>
    <w:tmpl w:val="7958B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4173AD6"/>
    <w:multiLevelType w:val="multilevel"/>
    <w:tmpl w:val="E21A9AD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E546D2"/>
    <w:multiLevelType w:val="hybridMultilevel"/>
    <w:tmpl w:val="6534F6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96007"/>
    <w:multiLevelType w:val="hybridMultilevel"/>
    <w:tmpl w:val="72A80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D554D"/>
    <w:multiLevelType w:val="hybridMultilevel"/>
    <w:tmpl w:val="8A627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E4A38"/>
    <w:multiLevelType w:val="hybridMultilevel"/>
    <w:tmpl w:val="14CC16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256B5B"/>
    <w:multiLevelType w:val="hybridMultilevel"/>
    <w:tmpl w:val="95264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96B57"/>
    <w:multiLevelType w:val="hybridMultilevel"/>
    <w:tmpl w:val="4A94A5D4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7" w15:restartNumberingAfterBreak="0">
    <w:nsid w:val="669D6998"/>
    <w:multiLevelType w:val="hybridMultilevel"/>
    <w:tmpl w:val="F6081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6A5B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57D3C"/>
    <w:multiLevelType w:val="hybridMultilevel"/>
    <w:tmpl w:val="712035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1E6DCC"/>
    <w:multiLevelType w:val="hybridMultilevel"/>
    <w:tmpl w:val="F6329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7F5FF1"/>
    <w:multiLevelType w:val="hybridMultilevel"/>
    <w:tmpl w:val="EF808C7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B9606BB"/>
    <w:multiLevelType w:val="hybridMultilevel"/>
    <w:tmpl w:val="D5EE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5670"/>
    <w:multiLevelType w:val="hybridMultilevel"/>
    <w:tmpl w:val="9342F2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7"/>
  </w:num>
  <w:num w:numId="4">
    <w:abstractNumId w:val="20"/>
  </w:num>
  <w:num w:numId="5">
    <w:abstractNumId w:val="1"/>
  </w:num>
  <w:num w:numId="6">
    <w:abstractNumId w:val="4"/>
  </w:num>
  <w:num w:numId="7">
    <w:abstractNumId w:val="41"/>
  </w:num>
  <w:num w:numId="8">
    <w:abstractNumId w:val="11"/>
  </w:num>
  <w:num w:numId="9">
    <w:abstractNumId w:val="14"/>
  </w:num>
  <w:num w:numId="10">
    <w:abstractNumId w:val="33"/>
  </w:num>
  <w:num w:numId="11">
    <w:abstractNumId w:val="9"/>
  </w:num>
  <w:num w:numId="12">
    <w:abstractNumId w:val="15"/>
  </w:num>
  <w:num w:numId="13">
    <w:abstractNumId w:val="35"/>
  </w:num>
  <w:num w:numId="14">
    <w:abstractNumId w:val="16"/>
  </w:num>
  <w:num w:numId="15">
    <w:abstractNumId w:val="10"/>
  </w:num>
  <w:num w:numId="16">
    <w:abstractNumId w:val="21"/>
  </w:num>
  <w:num w:numId="17">
    <w:abstractNumId w:val="32"/>
  </w:num>
  <w:num w:numId="18">
    <w:abstractNumId w:val="31"/>
  </w:num>
  <w:num w:numId="19">
    <w:abstractNumId w:val="7"/>
  </w:num>
  <w:num w:numId="20">
    <w:abstractNumId w:val="19"/>
  </w:num>
  <w:num w:numId="21">
    <w:abstractNumId w:val="30"/>
  </w:num>
  <w:num w:numId="22">
    <w:abstractNumId w:val="18"/>
  </w:num>
  <w:num w:numId="23">
    <w:abstractNumId w:val="6"/>
  </w:num>
  <w:num w:numId="24">
    <w:abstractNumId w:val="24"/>
  </w:num>
  <w:num w:numId="25">
    <w:abstractNumId w:val="12"/>
  </w:num>
  <w:num w:numId="26">
    <w:abstractNumId w:val="27"/>
  </w:num>
  <w:num w:numId="27">
    <w:abstractNumId w:val="28"/>
  </w:num>
  <w:num w:numId="28">
    <w:abstractNumId w:val="2"/>
  </w:num>
  <w:num w:numId="29">
    <w:abstractNumId w:val="39"/>
  </w:num>
  <w:num w:numId="30">
    <w:abstractNumId w:val="34"/>
  </w:num>
  <w:num w:numId="31">
    <w:abstractNumId w:val="36"/>
  </w:num>
  <w:num w:numId="32">
    <w:abstractNumId w:val="5"/>
  </w:num>
  <w:num w:numId="33">
    <w:abstractNumId w:val="38"/>
  </w:num>
  <w:num w:numId="34">
    <w:abstractNumId w:val="40"/>
  </w:num>
  <w:num w:numId="35">
    <w:abstractNumId w:val="29"/>
  </w:num>
  <w:num w:numId="36">
    <w:abstractNumId w:val="42"/>
  </w:num>
  <w:num w:numId="37">
    <w:abstractNumId w:val="8"/>
  </w:num>
  <w:num w:numId="38">
    <w:abstractNumId w:val="13"/>
  </w:num>
  <w:num w:numId="39">
    <w:abstractNumId w:val="26"/>
  </w:num>
  <w:num w:numId="40">
    <w:abstractNumId w:val="23"/>
  </w:num>
  <w:num w:numId="41">
    <w:abstractNumId w:val="0"/>
  </w:num>
  <w:num w:numId="42">
    <w:abstractNumId w:val="22"/>
  </w:num>
  <w:num w:numId="43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B9"/>
    <w:rsid w:val="00042397"/>
    <w:rsid w:val="000A2322"/>
    <w:rsid w:val="00202EF1"/>
    <w:rsid w:val="002347C5"/>
    <w:rsid w:val="00330C21"/>
    <w:rsid w:val="003514AF"/>
    <w:rsid w:val="00485201"/>
    <w:rsid w:val="00514A9D"/>
    <w:rsid w:val="005301C5"/>
    <w:rsid w:val="0056793E"/>
    <w:rsid w:val="00622F1E"/>
    <w:rsid w:val="006C7AEF"/>
    <w:rsid w:val="007807AA"/>
    <w:rsid w:val="00786DDC"/>
    <w:rsid w:val="007C6E6F"/>
    <w:rsid w:val="00953F2C"/>
    <w:rsid w:val="00971D28"/>
    <w:rsid w:val="00AF3102"/>
    <w:rsid w:val="00B55E14"/>
    <w:rsid w:val="00B60B4A"/>
    <w:rsid w:val="00BB51E5"/>
    <w:rsid w:val="00C570B9"/>
    <w:rsid w:val="00CA1BB6"/>
    <w:rsid w:val="00CC33BE"/>
    <w:rsid w:val="00D718EA"/>
    <w:rsid w:val="00F337F8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3181"/>
  <w15:chartTrackingRefBased/>
  <w15:docId w15:val="{0A79260C-DAAD-4971-A54B-217784C2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B60B4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w-headline">
    <w:name w:val="mw-headline"/>
    <w:rsid w:val="00202EF1"/>
  </w:style>
  <w:style w:type="character" w:styleId="a4">
    <w:name w:val="Strong"/>
    <w:uiPriority w:val="22"/>
    <w:qFormat/>
    <w:rsid w:val="00202EF1"/>
    <w:rPr>
      <w:b/>
      <w:bCs/>
    </w:rPr>
  </w:style>
  <w:style w:type="character" w:styleId="a5">
    <w:name w:val="Hyperlink"/>
    <w:uiPriority w:val="99"/>
    <w:unhideWhenUsed/>
    <w:rsid w:val="00D718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18EA"/>
  </w:style>
  <w:style w:type="paragraph" w:styleId="a6">
    <w:name w:val="No Spacing"/>
    <w:uiPriority w:val="1"/>
    <w:qFormat/>
    <w:rsid w:val="005301C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23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7C6E6F"/>
    <w:rPr>
      <w:color w:val="808080"/>
    </w:rPr>
  </w:style>
  <w:style w:type="character" w:styleId="a9">
    <w:name w:val="Emphasis"/>
    <w:basedOn w:val="a0"/>
    <w:uiPriority w:val="20"/>
    <w:qFormat/>
    <w:rsid w:val="00F337F8"/>
    <w:rPr>
      <w:i/>
      <w:iCs/>
    </w:rPr>
  </w:style>
  <w:style w:type="paragraph" w:styleId="aa">
    <w:name w:val="Body Text Indent"/>
    <w:basedOn w:val="a"/>
    <w:link w:val="ab"/>
    <w:rsid w:val="00CC33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CC33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ubtle Emphasis"/>
    <w:uiPriority w:val="19"/>
    <w:qFormat/>
    <w:rsid w:val="00514A9D"/>
    <w:rPr>
      <w:i/>
      <w:iCs/>
      <w:color w:val="808080"/>
    </w:rPr>
  </w:style>
  <w:style w:type="character" w:styleId="ad">
    <w:name w:val="Intense Emphasis"/>
    <w:uiPriority w:val="21"/>
    <w:qFormat/>
    <w:rsid w:val="00B60B4A"/>
    <w:rPr>
      <w:i/>
      <w:iCs/>
      <w:color w:val="5B9BD5"/>
    </w:rPr>
  </w:style>
  <w:style w:type="character" w:customStyle="1" w:styleId="50">
    <w:name w:val="Заголовок 5 Знак"/>
    <w:basedOn w:val="a0"/>
    <w:link w:val="5"/>
    <w:uiPriority w:val="9"/>
    <w:rsid w:val="00B60B4A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volyn.info/index.php?option=com_content&amp;task=view&amp;id=1744&amp;Itemid=25" TargetMode="External"/><Relationship Id="rId13" Type="http://schemas.openxmlformats.org/officeDocument/2006/relationships/hyperlink" Target="http://ukrli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ch.ilnan.gov.ua/images/2011/SiCh_06_2011.pdf" TargetMode="External"/><Relationship Id="rId12" Type="http://schemas.openxmlformats.org/officeDocument/2006/relationships/hyperlink" Target="http://www.ukrlib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t.ua/3000/3680/50636/" TargetMode="External"/><Relationship Id="rId11" Type="http://schemas.openxmlformats.org/officeDocument/2006/relationships/hyperlink" Target="https://uk.wikipedia.org/wiki/%D0%A3%D0%BA%D1%80%D0%B0%D1%97%D0%BD%D1%81%D1%8C%D0%BA%D0%B0_%D0%BC%D0%BE%D0%B2%D0%B0" TargetMode="External"/><Relationship Id="rId5" Type="http://schemas.openxmlformats.org/officeDocument/2006/relationships/hyperlink" Target="http://litakcent.com/2012/12/27/myhajl-semenko-vid-futuryzmu-doteroryzm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k.wikipedia.org/wiki/%D0%A2%D0%B0%D1%94%D0%BC%D0%BD%D0%B8%D1%86%D1%96_%D0%BF%D0%B8%D1%81%D1%8C%D0%BC%D0%B5%D0%BD%D0%BD%D0%B8%D1%86%D1%8C%D0%BA%D0%B8%D1%85_%D1%88%D1%83%D1%85%D0%BB%D1%8F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tvolyn.info/index.php?option=com_content&amp;task=view&amp;id=398&amp;Itemid=25" TargetMode="External"/><Relationship Id="rId14" Type="http://schemas.openxmlformats.org/officeDocument/2006/relationships/hyperlink" Target="http://dspace.tnp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29</Pages>
  <Words>9822</Words>
  <Characters>55990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2020-03-08T14:27:00Z</dcterms:created>
  <dcterms:modified xsi:type="dcterms:W3CDTF">2020-03-08T23:51:00Z</dcterms:modified>
</cp:coreProperties>
</file>